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8C1B86">
      <w:pPr>
        <w:pStyle w:val="3"/>
        <w:widowControl/>
        <w:spacing w:beforeAutospacing="0" w:afterAutospacing="0" w:line="27" w:lineRule="atLeast"/>
        <w:rPr>
          <w:rFonts w:ascii="Arial" w:hAnsi="Arial" w:eastAsia="微软雅黑" w:cs="Arial"/>
          <w:sz w:val="21"/>
          <w:szCs w:val="21"/>
        </w:rPr>
      </w:pPr>
      <w:r>
        <w:rPr>
          <w:rFonts w:ascii="Arial" w:hAnsi="Arial" w:eastAsia="微软雅黑" w:cs="Arial"/>
          <w:sz w:val="21"/>
          <w:szCs w:val="21"/>
        </w:rPr>
        <w:t>Features</w:t>
      </w:r>
    </w:p>
    <w:p w14:paraId="0548CC72">
      <w:pPr>
        <w:pStyle w:val="3"/>
        <w:widowControl/>
        <w:spacing w:beforeAutospacing="0" w:afterAutospacing="0" w:line="27" w:lineRule="atLeast"/>
        <w:rPr>
          <w:rFonts w:ascii="Arial" w:hAnsi="Arial" w:eastAsia="微软雅黑" w:cs="Arial"/>
          <w:sz w:val="21"/>
          <w:szCs w:val="21"/>
        </w:rPr>
      </w:pPr>
      <w:r>
        <w:rPr>
          <w:rFonts w:ascii="Arial" w:hAnsi="Arial" w:eastAsia="微软雅黑" w:cs="Arial"/>
          <w:sz w:val="21"/>
          <w:szCs w:val="21"/>
        </w:rPr>
        <w:t>1、Decoiler and straightener 2 in 1 machine, can improve the plant’s  utilizable space.</w:t>
      </w:r>
    </w:p>
    <w:p w14:paraId="63957259">
      <w:pPr>
        <w:pStyle w:val="3"/>
        <w:widowControl/>
        <w:spacing w:beforeAutospacing="0" w:afterAutospacing="0" w:line="27" w:lineRule="atLeast"/>
        <w:rPr>
          <w:rFonts w:ascii="Arial" w:hAnsi="Arial" w:eastAsia="微软雅黑" w:cs="Arial"/>
          <w:sz w:val="21"/>
          <w:szCs w:val="21"/>
        </w:rPr>
      </w:pPr>
      <w:r>
        <w:rPr>
          <w:rFonts w:ascii="Arial" w:hAnsi="Arial" w:eastAsia="微软雅黑" w:cs="Arial"/>
          <w:sz w:val="21"/>
          <w:szCs w:val="21"/>
        </w:rPr>
        <w:t>2、The straightener adopts balance fine adjust device, suitable for process high precision products.</w:t>
      </w:r>
    </w:p>
    <w:p w14:paraId="36011450">
      <w:pPr>
        <w:pStyle w:val="3"/>
        <w:widowControl/>
        <w:spacing w:beforeAutospacing="0" w:afterAutospacing="0" w:line="315" w:lineRule="atLeast"/>
        <w:rPr>
          <w:rFonts w:ascii="Arial" w:hAnsi="Arial" w:eastAsia="微软雅黑" w:cs="Arial"/>
          <w:sz w:val="21"/>
          <w:szCs w:val="21"/>
        </w:rPr>
      </w:pPr>
      <w:r>
        <w:rPr>
          <w:rFonts w:ascii="Arial" w:hAnsi="Arial" w:eastAsia="微软雅黑" w:cs="Arial"/>
          <w:sz w:val="21"/>
          <w:szCs w:val="21"/>
        </w:rPr>
        <w:t>3、The rollers adopt the solid bearing steel and hard chrome plating treatment.</w:t>
      </w:r>
    </w:p>
    <w:p w14:paraId="7287AFCB">
      <w:pPr>
        <w:pStyle w:val="3"/>
        <w:widowControl/>
        <w:spacing w:beforeAutospacing="0" w:afterAutospacing="0" w:line="27" w:lineRule="atLeast"/>
        <w:rPr>
          <w:rFonts w:ascii="Arial" w:hAnsi="Arial" w:eastAsia="微软雅黑" w:cs="Arial"/>
          <w:sz w:val="21"/>
          <w:szCs w:val="21"/>
        </w:rPr>
      </w:pPr>
      <w:r>
        <w:rPr>
          <w:rFonts w:ascii="Arial" w:hAnsi="Arial" w:eastAsia="微软雅黑" w:cs="Arial"/>
          <w:sz w:val="21"/>
          <w:szCs w:val="21"/>
        </w:rPr>
        <w:t>4、This equipment has three different types according to clients requirements:  thin, medium and thick, can work with the related NC feeder to meet different punching requirements.</w:t>
      </w:r>
    </w:p>
    <w:p w14:paraId="2A95BECE">
      <w:pPr>
        <w:pStyle w:val="3"/>
        <w:widowControl/>
        <w:spacing w:beforeAutospacing="0" w:afterAutospacing="0" w:line="27" w:lineRule="atLeast"/>
        <w:rPr>
          <w:rFonts w:ascii="Arial" w:hAnsi="Arial" w:eastAsia="微软雅黑" w:cs="Arial"/>
          <w:sz w:val="21"/>
          <w:szCs w:val="21"/>
        </w:rPr>
      </w:pPr>
    </w:p>
    <w:p w14:paraId="7F8E898B">
      <w:pPr>
        <w:pStyle w:val="3"/>
        <w:widowControl/>
        <w:spacing w:beforeAutospacing="0" w:afterAutospacing="0" w:line="27" w:lineRule="atLeast"/>
        <w:rPr>
          <w:rFonts w:ascii="Arial" w:hAnsi="Arial" w:eastAsia="微软雅黑" w:cs="Arial"/>
          <w:sz w:val="21"/>
          <w:szCs w:val="21"/>
        </w:rPr>
      </w:pPr>
      <w:bookmarkStart w:id="0" w:name="OLE_LINK3"/>
      <w:bookmarkStart w:id="1" w:name="OLE_LINK2"/>
      <w:r>
        <w:rPr>
          <w:rFonts w:ascii="Arial" w:hAnsi="Arial" w:eastAsia="微软雅黑" w:cs="Arial"/>
          <w:sz w:val="21"/>
          <w:szCs w:val="21"/>
        </w:rPr>
        <w:t>Introduction</w:t>
      </w:r>
    </w:p>
    <w:p w14:paraId="05108CF3">
      <w:pPr>
        <w:pStyle w:val="3"/>
        <w:widowControl/>
        <w:spacing w:beforeAutospacing="0" w:afterAutospacing="0" w:line="27" w:lineRule="atLeast"/>
        <w:rPr>
          <w:rFonts w:ascii="Arial" w:hAnsi="Arial" w:eastAsia="微软雅黑" w:cs="Arial"/>
          <w:sz w:val="21"/>
          <w:szCs w:val="21"/>
        </w:rPr>
      </w:pPr>
      <w:r>
        <w:rPr>
          <w:rFonts w:ascii="Arial" w:hAnsi="Arial" w:eastAsia="微软雅黑" w:cs="Arial"/>
          <w:sz w:val="21"/>
          <w:szCs w:val="21"/>
        </w:rPr>
        <w:drawing>
          <wp:inline distT="0" distB="0" distL="114300" distR="114300">
            <wp:extent cx="2799080" cy="2026285"/>
            <wp:effectExtent l="0" t="0" r="1270" b="12065"/>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4"/>
                    <a:stretch>
                      <a:fillRect/>
                    </a:stretch>
                  </pic:blipFill>
                  <pic:spPr>
                    <a:xfrm>
                      <a:off x="0" y="0"/>
                      <a:ext cx="2799080" cy="2026285"/>
                    </a:xfrm>
                    <a:prstGeom prst="rect">
                      <a:avLst/>
                    </a:prstGeom>
                    <a:noFill/>
                    <a:ln w="9525">
                      <a:noFill/>
                    </a:ln>
                  </pic:spPr>
                </pic:pic>
              </a:graphicData>
            </a:graphic>
          </wp:inline>
        </w:drawing>
      </w:r>
    </w:p>
    <w:p w14:paraId="686619AB">
      <w:pPr>
        <w:pStyle w:val="3"/>
        <w:widowControl/>
        <w:spacing w:beforeAutospacing="0" w:afterAutospacing="0" w:line="567" w:lineRule="atLeast"/>
        <w:rPr>
          <w:rFonts w:ascii="Arial" w:hAnsi="Arial" w:eastAsia="宋体" w:cs="Arial"/>
          <w:sz w:val="21"/>
          <w:szCs w:val="21"/>
        </w:rPr>
      </w:pPr>
      <w:r>
        <w:rPr>
          <w:rStyle w:val="7"/>
          <w:rFonts w:ascii="Arial" w:hAnsi="Arial" w:eastAsia="宋体" w:cs="Arial"/>
          <w:sz w:val="36"/>
          <w:szCs w:val="36"/>
        </w:rPr>
        <w:t>·Straightener head</w:t>
      </w:r>
    </w:p>
    <w:p w14:paraId="7B278AF0">
      <w:pPr>
        <w:pStyle w:val="3"/>
        <w:widowControl/>
        <w:numPr>
          <w:ilvl w:val="0"/>
          <w:numId w:val="1"/>
        </w:numPr>
        <w:spacing w:beforeAutospacing="0" w:afterAutospacing="0" w:line="420" w:lineRule="atLeast"/>
        <w:rPr>
          <w:rFonts w:ascii="Arial" w:hAnsi="Arial" w:eastAsia="微软雅黑" w:cs="Arial"/>
          <w:sz w:val="21"/>
          <w:szCs w:val="21"/>
        </w:rPr>
      </w:pPr>
      <w:r>
        <w:rPr>
          <w:rFonts w:ascii="Arial" w:hAnsi="Arial" w:eastAsia="微软雅黑" w:cs="Arial"/>
          <w:sz w:val="21"/>
          <w:szCs w:val="21"/>
        </w:rPr>
        <w:t>Adopt AirTAC cylinder, alloy cylinder body, hard oxidation, riveting air-tight solid aluminum, CNC precision machining, inner wall grinding smoothly, no stuck, high efficiency and high intensity operation, durable, suitable for all kinds of working conditions.</w:t>
      </w:r>
    </w:p>
    <w:p w14:paraId="7E612A92">
      <w:pPr>
        <w:pStyle w:val="3"/>
        <w:widowControl/>
        <w:numPr>
          <w:ilvl w:val="0"/>
          <w:numId w:val="1"/>
        </w:numPr>
        <w:spacing w:beforeAutospacing="0" w:afterAutospacing="0" w:line="420" w:lineRule="atLeast"/>
        <w:rPr>
          <w:rFonts w:ascii="Arial" w:hAnsi="Arial" w:eastAsia="微软雅黑" w:cs="Arial"/>
          <w:sz w:val="21"/>
          <w:szCs w:val="21"/>
        </w:rPr>
      </w:pPr>
      <w:r>
        <w:rPr>
          <w:rFonts w:ascii="Arial" w:hAnsi="Arial" w:eastAsia="微软雅黑" w:cs="Arial"/>
          <w:sz w:val="21"/>
          <w:szCs w:val="21"/>
        </w:rPr>
        <w:t>Adopt worm gear screw lifter, the box body is made of HT200 material, the bearing is made of famous brand,  with stronger impact bearing capacity and stronger durability.</w:t>
      </w:r>
    </w:p>
    <w:p w14:paraId="20826FA6">
      <w:pPr>
        <w:pStyle w:val="3"/>
        <w:widowControl/>
        <w:numPr>
          <w:ilvl w:val="0"/>
          <w:numId w:val="1"/>
        </w:numPr>
        <w:spacing w:beforeAutospacing="0" w:afterAutospacing="0" w:line="420" w:lineRule="atLeast"/>
        <w:rPr>
          <w:rFonts w:ascii="Arial" w:hAnsi="Arial" w:eastAsia="微软雅黑" w:cs="Arial"/>
          <w:sz w:val="21"/>
          <w:szCs w:val="21"/>
        </w:rPr>
      </w:pPr>
      <w:r>
        <w:rPr>
          <w:rFonts w:ascii="Arial" w:hAnsi="Arial" w:eastAsia="微软雅黑" w:cs="Arial"/>
          <w:sz w:val="21"/>
          <w:szCs w:val="21"/>
        </w:rPr>
        <w:t>Adopt cast iron handwheel, surface electroplated, It is the most traditional handwheel.</w:t>
      </w:r>
    </w:p>
    <w:p w14:paraId="77E9AB26">
      <w:pPr>
        <w:pStyle w:val="3"/>
        <w:widowControl/>
        <w:spacing w:beforeAutospacing="0" w:afterAutospacing="0" w:line="27" w:lineRule="atLeast"/>
        <w:rPr>
          <w:rFonts w:ascii="Arial" w:hAnsi="Arial" w:eastAsia="微软雅黑" w:cs="Arial"/>
          <w:sz w:val="21"/>
          <w:szCs w:val="21"/>
        </w:rPr>
      </w:pPr>
      <w:r>
        <w:rPr>
          <w:rFonts w:ascii="Arial" w:hAnsi="Arial" w:eastAsia="微软雅黑" w:cs="Arial"/>
          <w:sz w:val="21"/>
          <w:szCs w:val="21"/>
        </w:rPr>
        <w:drawing>
          <wp:inline distT="0" distB="0" distL="114300" distR="114300">
            <wp:extent cx="3135630" cy="2270125"/>
            <wp:effectExtent l="0" t="0" r="7620" b="15875"/>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5"/>
                    <a:stretch>
                      <a:fillRect/>
                    </a:stretch>
                  </pic:blipFill>
                  <pic:spPr>
                    <a:xfrm>
                      <a:off x="0" y="0"/>
                      <a:ext cx="3135630" cy="2270125"/>
                    </a:xfrm>
                    <a:prstGeom prst="rect">
                      <a:avLst/>
                    </a:prstGeom>
                    <a:noFill/>
                    <a:ln w="9525">
                      <a:noFill/>
                    </a:ln>
                  </pic:spPr>
                </pic:pic>
              </a:graphicData>
            </a:graphic>
          </wp:inline>
        </w:drawing>
      </w:r>
    </w:p>
    <w:p w14:paraId="21929D65">
      <w:pPr>
        <w:pStyle w:val="3"/>
        <w:widowControl/>
        <w:spacing w:beforeAutospacing="0" w:afterAutospacing="0" w:line="27" w:lineRule="atLeast"/>
        <w:rPr>
          <w:rFonts w:ascii="Arial" w:hAnsi="Arial" w:eastAsia="微软雅黑" w:cs="Arial"/>
          <w:sz w:val="21"/>
          <w:szCs w:val="21"/>
        </w:rPr>
      </w:pPr>
    </w:p>
    <w:p w14:paraId="3A5B33C8">
      <w:pPr>
        <w:pStyle w:val="3"/>
        <w:widowControl/>
        <w:spacing w:beforeAutospacing="0" w:afterAutospacing="0" w:line="420" w:lineRule="atLeast"/>
        <w:rPr>
          <w:rFonts w:ascii="Arial" w:hAnsi="Arial" w:eastAsia="宋体" w:cs="Arial"/>
          <w:sz w:val="21"/>
          <w:szCs w:val="21"/>
        </w:rPr>
      </w:pPr>
      <w:r>
        <w:rPr>
          <w:rStyle w:val="7"/>
          <w:rFonts w:ascii="Arial" w:hAnsi="Arial" w:eastAsia="宋体" w:cs="Arial"/>
          <w:sz w:val="36"/>
          <w:szCs w:val="36"/>
          <w:shd w:val="clear" w:color="auto" w:fill="FFFFFF"/>
        </w:rPr>
        <w:t>11·Frame part</w:t>
      </w:r>
    </w:p>
    <w:p w14:paraId="70C26E0D">
      <w:pPr>
        <w:pStyle w:val="3"/>
        <w:widowControl/>
        <w:spacing w:beforeAutospacing="0" w:afterAutospacing="0" w:line="420" w:lineRule="atLeast"/>
        <w:rPr>
          <w:rFonts w:ascii="Arial" w:hAnsi="Arial" w:eastAsia="微软雅黑" w:cs="Arial"/>
          <w:sz w:val="21"/>
          <w:szCs w:val="21"/>
        </w:rPr>
      </w:pPr>
      <w:r>
        <w:rPr>
          <w:rFonts w:ascii="Arial" w:hAnsi="Arial" w:eastAsia="微软雅黑" w:cs="Arial"/>
          <w:sz w:val="21"/>
          <w:szCs w:val="21"/>
        </w:rPr>
        <w:t>The equipment adopts the integrated design of decoiler and straightener, to improve the utilization rate of the site.</w:t>
      </w:r>
    </w:p>
    <w:p w14:paraId="0667A2D6">
      <w:pPr>
        <w:pStyle w:val="3"/>
      </w:pPr>
      <w:r>
        <w:t>Decoiler adopt cantilever beam design, all plates of the decoiler are cut by laser plasma with high precision.</w:t>
      </w:r>
    </w:p>
    <w:p w14:paraId="006010AA">
      <w:pPr>
        <w:pStyle w:val="3"/>
        <w:widowControl/>
        <w:spacing w:beforeAutospacing="0" w:afterAutospacing="0" w:line="420" w:lineRule="atLeast"/>
        <w:rPr>
          <w:rFonts w:ascii="Arial" w:hAnsi="Arial" w:eastAsia="微软雅黑" w:cs="Arial"/>
          <w:sz w:val="21"/>
          <w:szCs w:val="21"/>
        </w:rPr>
      </w:pPr>
      <w:r>
        <w:rPr>
          <w:rFonts w:ascii="Arial" w:hAnsi="Arial" w:eastAsia="微软雅黑" w:cs="Arial"/>
          <w:sz w:val="21"/>
          <w:szCs w:val="21"/>
        </w:rPr>
        <w:t>All parts are processed by numerical control and CNC, with good interchangeability.</w:t>
      </w:r>
    </w:p>
    <w:p w14:paraId="509C030F">
      <w:pPr>
        <w:pStyle w:val="3"/>
        <w:widowControl/>
        <w:spacing w:beforeAutospacing="0" w:afterAutospacing="0" w:line="420" w:lineRule="atLeast"/>
        <w:rPr>
          <w:rFonts w:ascii="Arial" w:hAnsi="Arial" w:eastAsia="微软雅黑" w:cs="Arial"/>
          <w:sz w:val="21"/>
          <w:szCs w:val="21"/>
        </w:rPr>
      </w:pPr>
      <w:r>
        <w:rPr>
          <w:rFonts w:ascii="Arial" w:hAnsi="Arial" w:eastAsia="微软雅黑" w:cs="Arial"/>
          <w:sz w:val="21"/>
          <w:szCs w:val="21"/>
        </w:rPr>
        <w:t>The overall structure is simple, it is convenient for general technical workers to assemble and replace, can greatly reduces the maintenance cost.</w:t>
      </w:r>
    </w:p>
    <w:p w14:paraId="6BE485FD">
      <w:pPr>
        <w:pStyle w:val="3"/>
        <w:widowControl/>
        <w:spacing w:beforeAutospacing="0" w:afterAutospacing="0" w:line="27" w:lineRule="atLeast"/>
        <w:rPr>
          <w:rFonts w:ascii="Arial" w:hAnsi="Arial" w:eastAsia="微软雅黑" w:cs="Arial"/>
          <w:sz w:val="21"/>
          <w:szCs w:val="21"/>
        </w:rPr>
      </w:pPr>
      <w:r>
        <w:rPr>
          <w:rFonts w:ascii="Arial" w:hAnsi="Arial" w:eastAsia="微软雅黑" w:cs="Arial"/>
          <w:sz w:val="21"/>
          <w:szCs w:val="21"/>
        </w:rPr>
        <w:drawing>
          <wp:inline distT="0" distB="0" distL="114300" distR="114300">
            <wp:extent cx="3370580" cy="2440305"/>
            <wp:effectExtent l="0" t="0" r="1270" b="17145"/>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6"/>
                    <a:stretch>
                      <a:fillRect/>
                    </a:stretch>
                  </pic:blipFill>
                  <pic:spPr>
                    <a:xfrm>
                      <a:off x="0" y="0"/>
                      <a:ext cx="3370580" cy="2440305"/>
                    </a:xfrm>
                    <a:prstGeom prst="rect">
                      <a:avLst/>
                    </a:prstGeom>
                    <a:noFill/>
                    <a:ln w="9525">
                      <a:noFill/>
                    </a:ln>
                  </pic:spPr>
                </pic:pic>
              </a:graphicData>
            </a:graphic>
          </wp:inline>
        </w:drawing>
      </w:r>
    </w:p>
    <w:p w14:paraId="3984C0C1">
      <w:pPr>
        <w:pStyle w:val="3"/>
        <w:widowControl/>
        <w:spacing w:beforeAutospacing="0" w:afterAutospacing="0" w:line="567" w:lineRule="atLeast"/>
        <w:rPr>
          <w:rFonts w:ascii="Arial" w:hAnsi="Arial" w:eastAsia="宋体" w:cs="Arial"/>
          <w:sz w:val="21"/>
          <w:szCs w:val="21"/>
        </w:rPr>
      </w:pPr>
      <w:r>
        <w:rPr>
          <w:rStyle w:val="7"/>
          <w:rFonts w:ascii="Arial" w:hAnsi="Arial" w:eastAsia="宋体" w:cs="Arial"/>
          <w:sz w:val="36"/>
          <w:szCs w:val="36"/>
        </w:rPr>
        <w:t>·Straightening roller</w:t>
      </w:r>
    </w:p>
    <w:p w14:paraId="342B610C">
      <w:pPr>
        <w:pStyle w:val="3"/>
        <w:widowControl/>
        <w:spacing w:beforeAutospacing="0" w:afterAutospacing="0" w:line="420" w:lineRule="atLeast"/>
        <w:rPr>
          <w:rFonts w:ascii="Arial" w:hAnsi="Arial" w:eastAsia="微软雅黑" w:cs="Arial"/>
          <w:sz w:val="21"/>
          <w:szCs w:val="21"/>
        </w:rPr>
      </w:pPr>
      <w:r>
        <w:rPr>
          <w:rFonts w:ascii="Arial" w:hAnsi="Arial" w:eastAsia="微软雅黑" w:cs="Arial"/>
          <w:sz w:val="21"/>
          <w:szCs w:val="21"/>
        </w:rPr>
        <w:t>The straightening rollers are made of solid bearing steel, thickening plating treatment after medium frequency, surface hardness is not less than HRC58, to ensure material durability.</w:t>
      </w:r>
    </w:p>
    <w:p w14:paraId="7E2E4701">
      <w:pPr>
        <w:pStyle w:val="3"/>
        <w:widowControl/>
        <w:spacing w:beforeAutospacing="0" w:afterAutospacing="0" w:line="420" w:lineRule="atLeast"/>
        <w:rPr>
          <w:rFonts w:ascii="Arial" w:hAnsi="Arial" w:eastAsia="微软雅黑" w:cs="Arial"/>
          <w:sz w:val="21"/>
          <w:szCs w:val="21"/>
        </w:rPr>
      </w:pPr>
      <w:r>
        <w:rPr>
          <w:rFonts w:ascii="Arial" w:hAnsi="Arial" w:eastAsia="微软雅黑" w:cs="Arial"/>
          <w:sz w:val="21"/>
          <w:szCs w:val="21"/>
        </w:rPr>
        <w:t xml:space="preserve">Adopt </w:t>
      </w:r>
      <w:r>
        <w:rPr>
          <w:rFonts w:ascii="Arial" w:hAnsi="Arial" w:eastAsia="微软雅黑" w:cs="Arial"/>
          <w:sz w:val="21"/>
          <w:szCs w:val="21"/>
          <w:shd w:val="clear" w:color="auto" w:fill="F7F8FA"/>
        </w:rPr>
        <w:t>GCr15 forging round steel, after preheating treatment (spheroidal annealing), then turning, milling, intermediate frequency treatment, rough grinding and cold stabilization, then fine grinding, finally electroplating. Maximized guarantee the accuracy, concentricity, finish and hardness, and extended the using life of the rollers.</w:t>
      </w:r>
    </w:p>
    <w:p w14:paraId="60A63DCF">
      <w:pPr>
        <w:pStyle w:val="3"/>
        <w:widowControl/>
        <w:spacing w:beforeAutospacing="0" w:afterAutospacing="0" w:line="420" w:lineRule="atLeast"/>
        <w:rPr>
          <w:rFonts w:ascii="Arial" w:hAnsi="Arial" w:eastAsia="微软雅黑" w:cs="Arial"/>
          <w:sz w:val="21"/>
          <w:szCs w:val="21"/>
        </w:rPr>
      </w:pPr>
      <w:r>
        <w:rPr>
          <w:rFonts w:ascii="Arial" w:hAnsi="Arial" w:eastAsia="微软雅黑" w:cs="Arial"/>
          <w:sz w:val="21"/>
          <w:szCs w:val="21"/>
        </w:rPr>
        <w:drawing>
          <wp:inline distT="0" distB="0" distL="114300" distR="114300">
            <wp:extent cx="2799080" cy="2026920"/>
            <wp:effectExtent l="0" t="0" r="1270" b="11430"/>
            <wp:docPr id="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61"/>
                    <pic:cNvPicPr>
                      <a:picLocks noChangeAspect="1"/>
                    </pic:cNvPicPr>
                  </pic:nvPicPr>
                  <pic:blipFill>
                    <a:blip r:embed="rId7"/>
                    <a:stretch>
                      <a:fillRect/>
                    </a:stretch>
                  </pic:blipFill>
                  <pic:spPr>
                    <a:xfrm>
                      <a:off x="0" y="0"/>
                      <a:ext cx="2799080" cy="2026920"/>
                    </a:xfrm>
                    <a:prstGeom prst="rect">
                      <a:avLst/>
                    </a:prstGeom>
                    <a:noFill/>
                    <a:ln w="9525">
                      <a:noFill/>
                    </a:ln>
                  </pic:spPr>
                </pic:pic>
              </a:graphicData>
            </a:graphic>
          </wp:inline>
        </w:drawing>
      </w:r>
    </w:p>
    <w:p w14:paraId="30CD32D0">
      <w:pPr>
        <w:pStyle w:val="3"/>
        <w:widowControl/>
        <w:spacing w:beforeAutospacing="0" w:afterAutospacing="0" w:line="420" w:lineRule="atLeast"/>
        <w:rPr>
          <w:rFonts w:ascii="Arial" w:hAnsi="Arial" w:eastAsia="宋体" w:cs="Arial"/>
          <w:sz w:val="21"/>
          <w:szCs w:val="21"/>
        </w:rPr>
      </w:pPr>
      <w:r>
        <w:rPr>
          <w:rStyle w:val="7"/>
          <w:rFonts w:ascii="Arial" w:hAnsi="Arial" w:eastAsia="宋体" w:cs="Arial"/>
          <w:sz w:val="36"/>
          <w:szCs w:val="36"/>
        </w:rPr>
        <w:t>  ·Drive gear</w:t>
      </w:r>
    </w:p>
    <w:p w14:paraId="5133E0CA">
      <w:pPr>
        <w:pStyle w:val="3"/>
        <w:widowControl/>
        <w:spacing w:beforeAutospacing="0" w:afterAutospacing="0" w:line="420" w:lineRule="atLeast"/>
        <w:rPr>
          <w:rFonts w:ascii="Arial" w:hAnsi="Arial" w:eastAsia="微软雅黑" w:cs="Arial"/>
          <w:sz w:val="21"/>
          <w:szCs w:val="21"/>
        </w:rPr>
      </w:pPr>
      <w:r>
        <w:rPr>
          <w:rFonts w:ascii="Arial" w:hAnsi="Arial" w:eastAsia="微软雅黑" w:cs="Arial"/>
          <w:sz w:val="21"/>
          <w:szCs w:val="21"/>
        </w:rPr>
        <w:t>Gear processing includes the following processes: gear blank processing - gear surface machining - heat treatment - gear surface fine grinding. Rough parts are mainly forging parts. Through normalizing treatment, improve the machining to facilitate cutting. According to the gear design drawings, rough machining, and then semi-finishing processing, turning, rolling, gear shaping, to make the gear basically formed. After the heat treatment to improve the mechanical properties. According to the design requirements of the drawings, finally do the finishing, finishing the benchmark, finishing the tooth profile. After all above treatments, our gear grade can reach to grade 6, with high wear resistance, high strength, long using life.</w:t>
      </w:r>
    </w:p>
    <w:p w14:paraId="2991A35D">
      <w:pPr>
        <w:pStyle w:val="3"/>
        <w:widowControl/>
        <w:spacing w:beforeAutospacing="0" w:afterAutospacing="0" w:line="420" w:lineRule="atLeast"/>
        <w:rPr>
          <w:rFonts w:ascii="Arial" w:hAnsi="Arial" w:eastAsia="微软雅黑" w:cs="Arial"/>
          <w:sz w:val="21"/>
          <w:szCs w:val="21"/>
        </w:rPr>
      </w:pPr>
      <w:r>
        <w:rPr>
          <w:rFonts w:ascii="Arial" w:hAnsi="Arial" w:eastAsia="微软雅黑" w:cs="Arial"/>
          <w:sz w:val="21"/>
          <w:szCs w:val="21"/>
        </w:rPr>
        <w:drawing>
          <wp:inline distT="0" distB="0" distL="114300" distR="114300">
            <wp:extent cx="4250055" cy="3077210"/>
            <wp:effectExtent l="0" t="0" r="17145" b="8890"/>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8"/>
                    <a:stretch>
                      <a:fillRect/>
                    </a:stretch>
                  </pic:blipFill>
                  <pic:spPr>
                    <a:xfrm>
                      <a:off x="0" y="0"/>
                      <a:ext cx="4250055" cy="3077210"/>
                    </a:xfrm>
                    <a:prstGeom prst="rect">
                      <a:avLst/>
                    </a:prstGeom>
                    <a:noFill/>
                    <a:ln w="9525">
                      <a:noFill/>
                    </a:ln>
                  </pic:spPr>
                </pic:pic>
              </a:graphicData>
            </a:graphic>
          </wp:inline>
        </w:drawing>
      </w:r>
    </w:p>
    <w:p w14:paraId="3B45B7D1">
      <w:pPr>
        <w:pStyle w:val="3"/>
        <w:widowControl/>
        <w:spacing w:beforeAutospacing="0" w:afterAutospacing="0" w:line="567" w:lineRule="atLeast"/>
        <w:rPr>
          <w:rFonts w:ascii="Arial" w:hAnsi="Arial" w:eastAsia="微软雅黑" w:cs="Arial"/>
          <w:sz w:val="21"/>
          <w:szCs w:val="21"/>
        </w:rPr>
      </w:pPr>
      <w:r>
        <w:rPr>
          <w:rStyle w:val="7"/>
          <w:rFonts w:ascii="Arial" w:hAnsi="Arial" w:eastAsia="宋体" w:cs="Arial"/>
          <w:sz w:val="36"/>
          <w:szCs w:val="36"/>
        </w:rPr>
        <w:t>·Power part</w:t>
      </w:r>
    </w:p>
    <w:p w14:paraId="7762DF71">
      <w:pPr>
        <w:pStyle w:val="3"/>
        <w:widowControl/>
        <w:spacing w:beforeAutospacing="0" w:afterAutospacing="0" w:line="357" w:lineRule="atLeast"/>
        <w:rPr>
          <w:rFonts w:ascii="Arial" w:hAnsi="Arial" w:eastAsia="微软雅黑" w:cs="Arial"/>
          <w:sz w:val="21"/>
          <w:szCs w:val="21"/>
        </w:rPr>
      </w:pPr>
      <w:r>
        <w:rPr>
          <w:rFonts w:ascii="Arial" w:hAnsi="Arial" w:eastAsia="微软雅黑" w:cs="Arial"/>
          <w:sz w:val="21"/>
          <w:szCs w:val="21"/>
        </w:rPr>
        <w:t>  1、Adopt model 80 worm gear vertical reducer, use the speed converter of gear , reduce the rotation number of motor to desired rotation number ,and get the mechanism with larger torque.</w:t>
      </w:r>
    </w:p>
    <w:p w14:paraId="77D153C3">
      <w:pPr>
        <w:pStyle w:val="3"/>
        <w:widowControl/>
        <w:spacing w:beforeAutospacing="0" w:afterAutospacing="0" w:line="357" w:lineRule="atLeast"/>
        <w:rPr>
          <w:rFonts w:ascii="Arial" w:hAnsi="Arial" w:eastAsia="微软雅黑" w:cs="Arial"/>
          <w:sz w:val="21"/>
          <w:szCs w:val="21"/>
        </w:rPr>
      </w:pPr>
      <w:r>
        <w:rPr>
          <w:rFonts w:ascii="Arial" w:hAnsi="Arial" w:eastAsia="微软雅黑" w:cs="Arial"/>
          <w:sz w:val="21"/>
          <w:szCs w:val="21"/>
        </w:rPr>
        <w:t>  2、</w:t>
      </w:r>
      <w:bookmarkStart w:id="2" w:name="OLE_LINK1"/>
      <w:r>
        <w:rPr>
          <w:rFonts w:ascii="Arial" w:hAnsi="Arial" w:eastAsia="微软雅黑" w:cs="Arial"/>
          <w:sz w:val="21"/>
          <w:szCs w:val="21"/>
        </w:rPr>
        <w:t xml:space="preserve">Adopt vertical motor, low vibration, low noise, stator rotor part adopt pure copper coil, life is 10 times of ordinary coil, both ends are equipped with ball bearing, low friction, low temperature. </w:t>
      </w:r>
      <w:bookmarkEnd w:id="2"/>
    </w:p>
    <w:p w14:paraId="18D35D58">
      <w:pPr>
        <w:pStyle w:val="3"/>
        <w:widowControl/>
        <w:spacing w:beforeAutospacing="0" w:afterAutospacing="0" w:line="567" w:lineRule="atLeast"/>
        <w:rPr>
          <w:rFonts w:ascii="Arial" w:hAnsi="Arial" w:eastAsia="微软雅黑" w:cs="Arial"/>
          <w:sz w:val="21"/>
          <w:szCs w:val="21"/>
        </w:rPr>
      </w:pPr>
      <w:r>
        <w:rPr>
          <w:rStyle w:val="7"/>
          <w:rFonts w:ascii="Arial" w:hAnsi="Arial" w:eastAsia="宋体" w:cs="Arial"/>
          <w:sz w:val="36"/>
          <w:szCs w:val="36"/>
        </w:rPr>
        <w:drawing>
          <wp:inline distT="0" distB="0" distL="114300" distR="114300">
            <wp:extent cx="3129280" cy="2265680"/>
            <wp:effectExtent l="0" t="0" r="13970" b="1270"/>
            <wp:docPr id="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63"/>
                    <pic:cNvPicPr>
                      <a:picLocks noChangeAspect="1"/>
                    </pic:cNvPicPr>
                  </pic:nvPicPr>
                  <pic:blipFill>
                    <a:blip r:embed="rId9"/>
                    <a:stretch>
                      <a:fillRect/>
                    </a:stretch>
                  </pic:blipFill>
                  <pic:spPr>
                    <a:xfrm>
                      <a:off x="0" y="0"/>
                      <a:ext cx="3129280" cy="2265680"/>
                    </a:xfrm>
                    <a:prstGeom prst="rect">
                      <a:avLst/>
                    </a:prstGeom>
                    <a:noFill/>
                    <a:ln w="9525">
                      <a:noFill/>
                    </a:ln>
                  </pic:spPr>
                </pic:pic>
              </a:graphicData>
            </a:graphic>
          </wp:inline>
        </w:drawing>
      </w:r>
    </w:p>
    <w:p w14:paraId="4541DD06">
      <w:pPr>
        <w:pStyle w:val="3"/>
        <w:widowControl/>
        <w:spacing w:beforeAutospacing="0" w:afterAutospacing="0" w:line="567" w:lineRule="atLeast"/>
        <w:rPr>
          <w:rFonts w:ascii="Arial" w:hAnsi="Arial" w:eastAsia="微软雅黑" w:cs="Arial"/>
          <w:sz w:val="21"/>
          <w:szCs w:val="21"/>
        </w:rPr>
      </w:pPr>
      <w:r>
        <w:rPr>
          <w:rStyle w:val="7"/>
          <w:rFonts w:ascii="Arial" w:hAnsi="Arial" w:eastAsia="宋体" w:cs="Arial"/>
          <w:sz w:val="36"/>
          <w:szCs w:val="36"/>
          <w:shd w:val="clear" w:color="auto" w:fill="FFFFFF"/>
        </w:rPr>
        <w:t>1·</w:t>
      </w:r>
      <w:r>
        <w:rPr>
          <w:rStyle w:val="7"/>
          <w:rFonts w:ascii="Arial" w:hAnsi="Arial" w:eastAsia="宋体" w:cs="Arial"/>
          <w:sz w:val="36"/>
          <w:szCs w:val="36"/>
        </w:rPr>
        <w:t>Electric control box</w:t>
      </w:r>
    </w:p>
    <w:p w14:paraId="549E6132">
      <w:pPr>
        <w:pStyle w:val="3"/>
        <w:widowControl/>
        <w:spacing w:beforeAutospacing="0" w:afterAutospacing="0" w:line="420" w:lineRule="atLeast"/>
        <w:rPr>
          <w:rFonts w:ascii="Arial" w:hAnsi="Arial" w:eastAsia="微软雅黑" w:cs="Arial"/>
          <w:sz w:val="21"/>
          <w:szCs w:val="21"/>
        </w:rPr>
      </w:pPr>
      <w:r>
        <w:rPr>
          <w:rFonts w:ascii="Arial" w:hAnsi="Arial" w:eastAsia="微软雅黑" w:cs="Arial"/>
          <w:sz w:val="21"/>
          <w:szCs w:val="21"/>
        </w:rPr>
        <w:t>Adopt silver alloy relay, full copper coil, flame retardant safety base, long lasting and durable.</w:t>
      </w:r>
    </w:p>
    <w:p w14:paraId="7A911109">
      <w:pPr>
        <w:pStyle w:val="3"/>
        <w:widowControl/>
        <w:spacing w:beforeAutospacing="0" w:afterAutospacing="0" w:line="420" w:lineRule="atLeast"/>
        <w:rPr>
          <w:rFonts w:ascii="Arial" w:hAnsi="Arial" w:eastAsia="微软雅黑" w:cs="Arial"/>
          <w:sz w:val="21"/>
          <w:szCs w:val="21"/>
        </w:rPr>
      </w:pPr>
      <w:r>
        <w:rPr>
          <w:rFonts w:ascii="Arial" w:hAnsi="Arial" w:eastAsia="微软雅黑" w:cs="Arial"/>
          <w:sz w:val="21"/>
          <w:szCs w:val="21"/>
        </w:rPr>
        <w:t>Adopt safety protection adjustment circuit time delay relay, silver alloy contact, satisfied different delay ranges.</w:t>
      </w:r>
    </w:p>
    <w:p w14:paraId="63B5830A">
      <w:pPr>
        <w:pStyle w:val="3"/>
        <w:widowControl/>
        <w:spacing w:beforeAutospacing="0" w:afterAutospacing="0"/>
        <w:rPr>
          <w:rFonts w:ascii="Arial" w:hAnsi="Arial" w:eastAsia="微软雅黑" w:cs="Arial"/>
          <w:sz w:val="21"/>
          <w:szCs w:val="21"/>
        </w:rPr>
      </w:pPr>
      <w:r>
        <w:rPr>
          <w:rFonts w:ascii="Arial" w:hAnsi="Arial" w:eastAsia="微软雅黑" w:cs="Arial"/>
          <w:sz w:val="21"/>
          <w:szCs w:val="21"/>
        </w:rPr>
        <w:t>The switch adopts sliding contact ,with self-cleaning function , normally open and normally closed contact adopts separate bonding structure, can work with different poles, equipped with anti-rotation positioning and stop loose mounting gasket.</w:t>
      </w:r>
    </w:p>
    <w:p w14:paraId="72D4774A">
      <w:pPr>
        <w:pStyle w:val="3"/>
        <w:widowControl/>
        <w:spacing w:beforeAutospacing="0" w:afterAutospacing="0" w:line="420" w:lineRule="atLeast"/>
        <w:rPr>
          <w:rFonts w:ascii="Arial" w:hAnsi="Arial" w:eastAsia="微软雅黑" w:cs="Arial"/>
          <w:sz w:val="21"/>
          <w:szCs w:val="21"/>
        </w:rPr>
      </w:pPr>
      <w:r>
        <w:rPr>
          <w:rFonts w:ascii="Arial" w:hAnsi="Arial" w:eastAsia="微软雅黑" w:cs="Arial"/>
          <w:sz w:val="21"/>
          <w:szCs w:val="21"/>
        </w:rPr>
        <w:t xml:space="preserve">11114、Adopt self-duplex flat button, the force is light, the key range is moderate, the building block type combination structure. The contact is made up of keto-base composite points with strong conductivity and large current, with a life span of up to 1 million times. </w:t>
      </w:r>
    </w:p>
    <w:bookmarkEnd w:id="0"/>
    <w:bookmarkEnd w:id="1"/>
    <w:p w14:paraId="1FCBE313">
      <w:pPr>
        <w:pStyle w:val="3"/>
        <w:widowControl/>
        <w:spacing w:beforeAutospacing="0" w:afterAutospacing="0" w:line="420" w:lineRule="atLeast"/>
        <w:rPr>
          <w:rFonts w:ascii="Arial" w:hAnsi="Arial" w:eastAsia="微软雅黑" w:cs="Arial"/>
          <w:sz w:val="21"/>
          <w:szCs w:val="21"/>
        </w:rPr>
      </w:pPr>
    </w:p>
    <w:p w14:paraId="77C53641">
      <w:pPr>
        <w:pStyle w:val="3"/>
        <w:widowControl/>
        <w:spacing w:beforeAutospacing="0" w:afterAutospacing="0" w:line="27" w:lineRule="atLeast"/>
        <w:rPr>
          <w:rFonts w:hint="default" w:ascii="Arial" w:hAnsi="Arial" w:eastAsia="微软雅黑" w:cs="Arial"/>
          <w:sz w:val="21"/>
          <w:szCs w:val="21"/>
          <w:lang w:val="en-US" w:eastAsia="zh-CN"/>
        </w:rPr>
      </w:pPr>
      <w:r>
        <w:rPr>
          <w:rFonts w:ascii="Arial" w:hAnsi="Arial" w:eastAsia="微软雅黑" w:cs="Arial"/>
          <w:sz w:val="21"/>
          <w:szCs w:val="21"/>
        </w:rPr>
        <w:br w:type="textWrapping"/>
      </w:r>
      <w:r>
        <w:rPr>
          <w:rFonts w:hint="eastAsia" w:ascii="Arial" w:hAnsi="Arial" w:eastAsia="微软雅黑" w:cs="Arial"/>
          <w:sz w:val="21"/>
          <w:szCs w:val="21"/>
          <w:lang w:val="en-US" w:eastAsia="zh-CN"/>
        </w:rPr>
        <w:t>Specification</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186"/>
        <w:gridCol w:w="1187"/>
        <w:gridCol w:w="1187"/>
        <w:gridCol w:w="1187"/>
        <w:gridCol w:w="1378"/>
        <w:gridCol w:w="1200"/>
        <w:gridCol w:w="1418"/>
        <w:gridCol w:w="1623"/>
      </w:tblGrid>
      <w:tr w14:paraId="53E3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86" w:type="dxa"/>
          </w:tcPr>
          <w:p w14:paraId="3CE09DF5">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Model</w:t>
            </w:r>
          </w:p>
        </w:tc>
        <w:tc>
          <w:tcPr>
            <w:tcW w:w="1187" w:type="dxa"/>
          </w:tcPr>
          <w:p w14:paraId="7E8BFB2C">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Material width</w:t>
            </w:r>
          </w:p>
        </w:tc>
        <w:tc>
          <w:tcPr>
            <w:tcW w:w="1187" w:type="dxa"/>
          </w:tcPr>
          <w:p w14:paraId="4C00F7DE">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Material thickness</w:t>
            </w:r>
          </w:p>
        </w:tc>
        <w:tc>
          <w:tcPr>
            <w:tcW w:w="1187" w:type="dxa"/>
          </w:tcPr>
          <w:p w14:paraId="3395800A">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Material weight</w:t>
            </w:r>
          </w:p>
        </w:tc>
        <w:tc>
          <w:tcPr>
            <w:tcW w:w="1378" w:type="dxa"/>
          </w:tcPr>
          <w:p w14:paraId="2EA089A4">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Coil</w:t>
            </w:r>
            <w:r>
              <w:rPr>
                <w:rFonts w:hint="eastAsia" w:ascii="Times New Roman" w:hAnsi="Times New Roman" w:eastAsia="微软雅黑" w:cs="Times New Roman"/>
                <w:sz w:val="20"/>
                <w:szCs w:val="20"/>
                <w:vertAlign w:val="baseline"/>
                <w:lang w:val="en-US" w:eastAsia="zh-CN"/>
              </w:rPr>
              <w:t xml:space="preserve"> </w:t>
            </w:r>
            <w:r>
              <w:rPr>
                <w:rFonts w:hint="default" w:ascii="Times New Roman" w:hAnsi="Times New Roman" w:eastAsia="微软雅黑" w:cs="Times New Roman"/>
                <w:sz w:val="20"/>
                <w:szCs w:val="20"/>
                <w:vertAlign w:val="baseline"/>
              </w:rPr>
              <w:t>inner diameter</w:t>
            </w:r>
          </w:p>
        </w:tc>
        <w:tc>
          <w:tcPr>
            <w:tcW w:w="1200" w:type="dxa"/>
          </w:tcPr>
          <w:p w14:paraId="2B1E0958">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Outside diameter</w:t>
            </w:r>
          </w:p>
        </w:tc>
        <w:tc>
          <w:tcPr>
            <w:tcW w:w="1418" w:type="dxa"/>
          </w:tcPr>
          <w:p w14:paraId="7334FAC3">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Motor</w:t>
            </w:r>
          </w:p>
        </w:tc>
        <w:tc>
          <w:tcPr>
            <w:tcW w:w="1623" w:type="dxa"/>
          </w:tcPr>
          <w:p w14:paraId="6E1DEFE7">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Correction rounds</w:t>
            </w:r>
          </w:p>
        </w:tc>
      </w:tr>
      <w:tr w14:paraId="665A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6" w:type="dxa"/>
          </w:tcPr>
          <w:p w14:paraId="349784F3">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TGL-300</w:t>
            </w:r>
          </w:p>
        </w:tc>
        <w:tc>
          <w:tcPr>
            <w:tcW w:w="1187" w:type="dxa"/>
          </w:tcPr>
          <w:p w14:paraId="1D51448D">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300mm</w:t>
            </w:r>
          </w:p>
        </w:tc>
        <w:tc>
          <w:tcPr>
            <w:tcW w:w="1187" w:type="dxa"/>
          </w:tcPr>
          <w:p w14:paraId="47755872">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0.5~3.2mm</w:t>
            </w:r>
          </w:p>
        </w:tc>
        <w:tc>
          <w:tcPr>
            <w:tcW w:w="1187" w:type="dxa"/>
          </w:tcPr>
          <w:p w14:paraId="35C13883">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2000kg</w:t>
            </w:r>
          </w:p>
        </w:tc>
        <w:tc>
          <w:tcPr>
            <w:tcW w:w="1378" w:type="dxa"/>
          </w:tcPr>
          <w:p w14:paraId="33DF8A5B">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450-530mm</w:t>
            </w:r>
          </w:p>
        </w:tc>
        <w:tc>
          <w:tcPr>
            <w:tcW w:w="1200" w:type="dxa"/>
          </w:tcPr>
          <w:p w14:paraId="1630707E">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1200mm</w:t>
            </w:r>
          </w:p>
        </w:tc>
        <w:tc>
          <w:tcPr>
            <w:tcW w:w="1418" w:type="dxa"/>
          </w:tcPr>
          <w:p w14:paraId="417CF806">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1.5kw/4p</w:t>
            </w:r>
          </w:p>
        </w:tc>
        <w:tc>
          <w:tcPr>
            <w:tcW w:w="1623" w:type="dxa"/>
          </w:tcPr>
          <w:p w14:paraId="40FF067A">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60x7</w:t>
            </w:r>
          </w:p>
        </w:tc>
      </w:tr>
      <w:tr w14:paraId="143C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86" w:type="dxa"/>
          </w:tcPr>
          <w:p w14:paraId="38C4CA64">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TGL-</w:t>
            </w:r>
            <w:r>
              <w:rPr>
                <w:rFonts w:hint="eastAsia" w:ascii="Times New Roman" w:hAnsi="Times New Roman" w:eastAsia="微软雅黑" w:cs="Times New Roman"/>
                <w:sz w:val="20"/>
                <w:szCs w:val="20"/>
                <w:vertAlign w:val="baseline"/>
                <w:lang w:val="en-US" w:eastAsia="zh-CN"/>
              </w:rPr>
              <w:t>4</w:t>
            </w:r>
            <w:r>
              <w:rPr>
                <w:rFonts w:hint="default" w:ascii="Times New Roman" w:hAnsi="Times New Roman" w:eastAsia="微软雅黑" w:cs="Times New Roman"/>
                <w:sz w:val="20"/>
                <w:szCs w:val="20"/>
                <w:vertAlign w:val="baseline"/>
              </w:rPr>
              <w:t>00</w:t>
            </w:r>
          </w:p>
        </w:tc>
        <w:tc>
          <w:tcPr>
            <w:tcW w:w="1187" w:type="dxa"/>
          </w:tcPr>
          <w:p w14:paraId="433E106D">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40</w:t>
            </w:r>
            <w:r>
              <w:rPr>
                <w:rFonts w:hint="default" w:ascii="Times New Roman" w:hAnsi="Times New Roman" w:eastAsia="微软雅黑" w:cs="Times New Roman"/>
                <w:sz w:val="20"/>
                <w:szCs w:val="20"/>
                <w:vertAlign w:val="baseline"/>
              </w:rPr>
              <w:t>0mm</w:t>
            </w:r>
          </w:p>
        </w:tc>
        <w:tc>
          <w:tcPr>
            <w:tcW w:w="1187" w:type="dxa"/>
          </w:tcPr>
          <w:p w14:paraId="451641DF">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0.5~3.2mm</w:t>
            </w:r>
          </w:p>
        </w:tc>
        <w:tc>
          <w:tcPr>
            <w:tcW w:w="1187" w:type="dxa"/>
          </w:tcPr>
          <w:p w14:paraId="0F3C65B9">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3</w:t>
            </w:r>
            <w:r>
              <w:rPr>
                <w:rFonts w:hint="default" w:ascii="Times New Roman" w:hAnsi="Times New Roman" w:eastAsia="微软雅黑" w:cs="Times New Roman"/>
                <w:sz w:val="20"/>
                <w:szCs w:val="20"/>
                <w:vertAlign w:val="baseline"/>
              </w:rPr>
              <w:t>000kg</w:t>
            </w:r>
          </w:p>
        </w:tc>
        <w:tc>
          <w:tcPr>
            <w:tcW w:w="1378" w:type="dxa"/>
          </w:tcPr>
          <w:p w14:paraId="2FF735C9">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450-530mm</w:t>
            </w:r>
          </w:p>
        </w:tc>
        <w:tc>
          <w:tcPr>
            <w:tcW w:w="1200" w:type="dxa"/>
          </w:tcPr>
          <w:p w14:paraId="61E95FED">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1200mm</w:t>
            </w:r>
          </w:p>
        </w:tc>
        <w:tc>
          <w:tcPr>
            <w:tcW w:w="1418" w:type="dxa"/>
          </w:tcPr>
          <w:p w14:paraId="39ACCBF2">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2.2</w:t>
            </w:r>
            <w:r>
              <w:rPr>
                <w:rFonts w:hint="default" w:ascii="Times New Roman" w:hAnsi="Times New Roman" w:eastAsia="微软雅黑" w:cs="Times New Roman"/>
                <w:sz w:val="20"/>
                <w:szCs w:val="20"/>
                <w:vertAlign w:val="baseline"/>
              </w:rPr>
              <w:t>kw/4p</w:t>
            </w:r>
          </w:p>
        </w:tc>
        <w:tc>
          <w:tcPr>
            <w:tcW w:w="1623" w:type="dxa"/>
          </w:tcPr>
          <w:p w14:paraId="22A6212B">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60x7</w:t>
            </w:r>
          </w:p>
        </w:tc>
      </w:tr>
      <w:tr w14:paraId="4D0DD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86" w:type="dxa"/>
          </w:tcPr>
          <w:p w14:paraId="2B330654">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TGL-</w:t>
            </w:r>
            <w:r>
              <w:rPr>
                <w:rFonts w:hint="eastAsia" w:ascii="Times New Roman" w:hAnsi="Times New Roman" w:eastAsia="微软雅黑" w:cs="Times New Roman"/>
                <w:sz w:val="20"/>
                <w:szCs w:val="20"/>
                <w:vertAlign w:val="baseline"/>
                <w:lang w:val="en-US" w:eastAsia="zh-CN"/>
              </w:rPr>
              <w:t>5</w:t>
            </w:r>
            <w:r>
              <w:rPr>
                <w:rFonts w:hint="default" w:ascii="Times New Roman" w:hAnsi="Times New Roman" w:eastAsia="微软雅黑" w:cs="Times New Roman"/>
                <w:sz w:val="20"/>
                <w:szCs w:val="20"/>
                <w:vertAlign w:val="baseline"/>
              </w:rPr>
              <w:t>00</w:t>
            </w:r>
          </w:p>
        </w:tc>
        <w:tc>
          <w:tcPr>
            <w:tcW w:w="1187" w:type="dxa"/>
          </w:tcPr>
          <w:p w14:paraId="093CFA28">
            <w:pPr>
              <w:pStyle w:val="3"/>
              <w:widowControl/>
              <w:spacing w:beforeAutospacing="0" w:afterAutospacing="0" w:line="420" w:lineRule="atLeast"/>
              <w:rPr>
                <w:rFonts w:hint="default" w:ascii="Times New Roman" w:hAnsi="Times New Roman" w:eastAsia="微软雅黑" w:cs="Times New Roman"/>
                <w:b/>
                <w:bCs/>
                <w:sz w:val="20"/>
                <w:szCs w:val="20"/>
                <w:vertAlign w:val="baseline"/>
              </w:rPr>
            </w:pPr>
            <w:r>
              <w:rPr>
                <w:rFonts w:hint="eastAsia" w:ascii="Times New Roman" w:hAnsi="Times New Roman" w:eastAsia="微软雅黑" w:cs="Times New Roman"/>
                <w:sz w:val="20"/>
                <w:szCs w:val="20"/>
                <w:vertAlign w:val="baseline"/>
                <w:lang w:val="en-US" w:eastAsia="zh-CN"/>
              </w:rPr>
              <w:t>5</w:t>
            </w:r>
            <w:r>
              <w:rPr>
                <w:rFonts w:hint="default" w:ascii="Times New Roman" w:hAnsi="Times New Roman" w:eastAsia="微软雅黑" w:cs="Times New Roman"/>
                <w:sz w:val="20"/>
                <w:szCs w:val="20"/>
                <w:vertAlign w:val="baseline"/>
              </w:rPr>
              <w:t>00mm</w:t>
            </w:r>
          </w:p>
        </w:tc>
        <w:tc>
          <w:tcPr>
            <w:tcW w:w="1187" w:type="dxa"/>
          </w:tcPr>
          <w:p w14:paraId="2C8490D8">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0.5~3.2mm</w:t>
            </w:r>
          </w:p>
        </w:tc>
        <w:tc>
          <w:tcPr>
            <w:tcW w:w="1187" w:type="dxa"/>
          </w:tcPr>
          <w:p w14:paraId="6F200E77">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3</w:t>
            </w:r>
            <w:r>
              <w:rPr>
                <w:rFonts w:hint="default" w:ascii="Times New Roman" w:hAnsi="Times New Roman" w:eastAsia="微软雅黑" w:cs="Times New Roman"/>
                <w:sz w:val="20"/>
                <w:szCs w:val="20"/>
                <w:vertAlign w:val="baseline"/>
              </w:rPr>
              <w:t>000kg</w:t>
            </w:r>
          </w:p>
        </w:tc>
        <w:tc>
          <w:tcPr>
            <w:tcW w:w="1378" w:type="dxa"/>
          </w:tcPr>
          <w:p w14:paraId="2B8B3F85">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450-530mm</w:t>
            </w:r>
          </w:p>
        </w:tc>
        <w:tc>
          <w:tcPr>
            <w:tcW w:w="1200" w:type="dxa"/>
          </w:tcPr>
          <w:p w14:paraId="5C4990F7">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1200mm</w:t>
            </w:r>
          </w:p>
        </w:tc>
        <w:tc>
          <w:tcPr>
            <w:tcW w:w="1418" w:type="dxa"/>
          </w:tcPr>
          <w:p w14:paraId="6DF18F6F">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2.2</w:t>
            </w:r>
            <w:r>
              <w:rPr>
                <w:rFonts w:hint="default" w:ascii="Times New Roman" w:hAnsi="Times New Roman" w:eastAsia="微软雅黑" w:cs="Times New Roman"/>
                <w:sz w:val="20"/>
                <w:szCs w:val="20"/>
                <w:vertAlign w:val="baseline"/>
              </w:rPr>
              <w:t>kw/4p</w:t>
            </w:r>
          </w:p>
        </w:tc>
        <w:tc>
          <w:tcPr>
            <w:tcW w:w="1623" w:type="dxa"/>
          </w:tcPr>
          <w:p w14:paraId="573941E8">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60x7</w:t>
            </w:r>
          </w:p>
        </w:tc>
      </w:tr>
      <w:tr w14:paraId="2A7CF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86" w:type="dxa"/>
          </w:tcPr>
          <w:p w14:paraId="4A2D17A7">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TGL-</w:t>
            </w:r>
            <w:r>
              <w:rPr>
                <w:rFonts w:hint="eastAsia" w:ascii="Times New Roman" w:hAnsi="Times New Roman" w:eastAsia="微软雅黑" w:cs="Times New Roman"/>
                <w:sz w:val="20"/>
                <w:szCs w:val="20"/>
                <w:vertAlign w:val="baseline"/>
                <w:lang w:val="en-US" w:eastAsia="zh-CN"/>
              </w:rPr>
              <w:t>6</w:t>
            </w:r>
            <w:r>
              <w:rPr>
                <w:rFonts w:hint="default" w:ascii="Times New Roman" w:hAnsi="Times New Roman" w:eastAsia="微软雅黑" w:cs="Times New Roman"/>
                <w:sz w:val="20"/>
                <w:szCs w:val="20"/>
                <w:vertAlign w:val="baseline"/>
              </w:rPr>
              <w:t>00</w:t>
            </w:r>
          </w:p>
        </w:tc>
        <w:tc>
          <w:tcPr>
            <w:tcW w:w="1187" w:type="dxa"/>
          </w:tcPr>
          <w:p w14:paraId="5C3E4BA3">
            <w:pPr>
              <w:pStyle w:val="3"/>
              <w:widowControl/>
              <w:spacing w:beforeAutospacing="0" w:afterAutospacing="0" w:line="420" w:lineRule="atLeast"/>
              <w:rPr>
                <w:rFonts w:hint="default" w:ascii="Times New Roman" w:hAnsi="Times New Roman" w:eastAsia="微软雅黑" w:cs="Times New Roman"/>
                <w:b/>
                <w:bCs/>
                <w:sz w:val="20"/>
                <w:szCs w:val="20"/>
                <w:vertAlign w:val="baseline"/>
              </w:rPr>
            </w:pPr>
            <w:r>
              <w:rPr>
                <w:rFonts w:hint="eastAsia" w:ascii="Times New Roman" w:hAnsi="Times New Roman" w:eastAsia="微软雅黑" w:cs="Times New Roman"/>
                <w:sz w:val="20"/>
                <w:szCs w:val="20"/>
                <w:vertAlign w:val="baseline"/>
                <w:lang w:val="en-US" w:eastAsia="zh-CN"/>
              </w:rPr>
              <w:t>6</w:t>
            </w:r>
            <w:r>
              <w:rPr>
                <w:rFonts w:hint="default" w:ascii="Times New Roman" w:hAnsi="Times New Roman" w:eastAsia="微软雅黑" w:cs="Times New Roman"/>
                <w:sz w:val="20"/>
                <w:szCs w:val="20"/>
                <w:vertAlign w:val="baseline"/>
              </w:rPr>
              <w:t>00mm</w:t>
            </w:r>
          </w:p>
        </w:tc>
        <w:tc>
          <w:tcPr>
            <w:tcW w:w="1187" w:type="dxa"/>
          </w:tcPr>
          <w:p w14:paraId="492ABE92">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0.5~3.2mm</w:t>
            </w:r>
          </w:p>
        </w:tc>
        <w:tc>
          <w:tcPr>
            <w:tcW w:w="1187" w:type="dxa"/>
          </w:tcPr>
          <w:p w14:paraId="756E69EE">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30</w:t>
            </w:r>
            <w:r>
              <w:rPr>
                <w:rFonts w:hint="default" w:ascii="Times New Roman" w:hAnsi="Times New Roman" w:eastAsia="微软雅黑" w:cs="Times New Roman"/>
                <w:sz w:val="20"/>
                <w:szCs w:val="20"/>
                <w:vertAlign w:val="baseline"/>
              </w:rPr>
              <w:t>00kg</w:t>
            </w:r>
          </w:p>
        </w:tc>
        <w:tc>
          <w:tcPr>
            <w:tcW w:w="1378" w:type="dxa"/>
          </w:tcPr>
          <w:p w14:paraId="2E1222FE">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450-530mm</w:t>
            </w:r>
          </w:p>
        </w:tc>
        <w:tc>
          <w:tcPr>
            <w:tcW w:w="1200" w:type="dxa"/>
          </w:tcPr>
          <w:p w14:paraId="51249609">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1200mm</w:t>
            </w:r>
          </w:p>
        </w:tc>
        <w:tc>
          <w:tcPr>
            <w:tcW w:w="1418" w:type="dxa"/>
          </w:tcPr>
          <w:p w14:paraId="2C56E410">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2.2</w:t>
            </w:r>
            <w:r>
              <w:rPr>
                <w:rFonts w:hint="default" w:ascii="Times New Roman" w:hAnsi="Times New Roman" w:eastAsia="微软雅黑" w:cs="Times New Roman"/>
                <w:sz w:val="20"/>
                <w:szCs w:val="20"/>
                <w:vertAlign w:val="baseline"/>
              </w:rPr>
              <w:t>kw/4p</w:t>
            </w:r>
          </w:p>
        </w:tc>
        <w:tc>
          <w:tcPr>
            <w:tcW w:w="1623" w:type="dxa"/>
          </w:tcPr>
          <w:p w14:paraId="44BC7DF3">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60x7</w:t>
            </w:r>
          </w:p>
        </w:tc>
      </w:tr>
      <w:tr w14:paraId="7619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6" w:type="dxa"/>
          </w:tcPr>
          <w:p w14:paraId="69B1DF63">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TGL-</w:t>
            </w:r>
            <w:r>
              <w:rPr>
                <w:rFonts w:hint="eastAsia" w:ascii="Times New Roman" w:hAnsi="Times New Roman" w:eastAsia="微软雅黑" w:cs="Times New Roman"/>
                <w:sz w:val="20"/>
                <w:szCs w:val="20"/>
                <w:vertAlign w:val="baseline"/>
                <w:lang w:val="en-US" w:eastAsia="zh-CN"/>
              </w:rPr>
              <w:t>7</w:t>
            </w:r>
            <w:r>
              <w:rPr>
                <w:rFonts w:hint="default" w:ascii="Times New Roman" w:hAnsi="Times New Roman" w:eastAsia="微软雅黑" w:cs="Times New Roman"/>
                <w:sz w:val="20"/>
                <w:szCs w:val="20"/>
                <w:vertAlign w:val="baseline"/>
              </w:rPr>
              <w:t>00</w:t>
            </w:r>
          </w:p>
        </w:tc>
        <w:tc>
          <w:tcPr>
            <w:tcW w:w="1187" w:type="dxa"/>
          </w:tcPr>
          <w:p w14:paraId="6D748892">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7</w:t>
            </w:r>
            <w:r>
              <w:rPr>
                <w:rFonts w:hint="default" w:ascii="Times New Roman" w:hAnsi="Times New Roman" w:eastAsia="微软雅黑" w:cs="Times New Roman"/>
                <w:sz w:val="20"/>
                <w:szCs w:val="20"/>
                <w:vertAlign w:val="baseline"/>
              </w:rPr>
              <w:t>00mm</w:t>
            </w:r>
          </w:p>
        </w:tc>
        <w:tc>
          <w:tcPr>
            <w:tcW w:w="1187" w:type="dxa"/>
          </w:tcPr>
          <w:p w14:paraId="0BF5D2C1">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0.5~3.2mm</w:t>
            </w:r>
          </w:p>
        </w:tc>
        <w:tc>
          <w:tcPr>
            <w:tcW w:w="1187" w:type="dxa"/>
          </w:tcPr>
          <w:p w14:paraId="41609C85">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45</w:t>
            </w:r>
            <w:r>
              <w:rPr>
                <w:rFonts w:hint="default" w:ascii="Times New Roman" w:hAnsi="Times New Roman" w:eastAsia="微软雅黑" w:cs="Times New Roman"/>
                <w:sz w:val="20"/>
                <w:szCs w:val="20"/>
                <w:vertAlign w:val="baseline"/>
              </w:rPr>
              <w:t>00kg</w:t>
            </w:r>
          </w:p>
        </w:tc>
        <w:tc>
          <w:tcPr>
            <w:tcW w:w="1378" w:type="dxa"/>
          </w:tcPr>
          <w:p w14:paraId="1BB6FA87">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450-530mm</w:t>
            </w:r>
          </w:p>
        </w:tc>
        <w:tc>
          <w:tcPr>
            <w:tcW w:w="1200" w:type="dxa"/>
          </w:tcPr>
          <w:p w14:paraId="1D14325F">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1200mm</w:t>
            </w:r>
          </w:p>
        </w:tc>
        <w:tc>
          <w:tcPr>
            <w:tcW w:w="1418" w:type="dxa"/>
          </w:tcPr>
          <w:p w14:paraId="19999884">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3.7</w:t>
            </w:r>
            <w:r>
              <w:rPr>
                <w:rFonts w:hint="default" w:ascii="Times New Roman" w:hAnsi="Times New Roman" w:eastAsia="微软雅黑" w:cs="Times New Roman"/>
                <w:sz w:val="20"/>
                <w:szCs w:val="20"/>
                <w:vertAlign w:val="baseline"/>
              </w:rPr>
              <w:t>kw/4p</w:t>
            </w:r>
          </w:p>
        </w:tc>
        <w:tc>
          <w:tcPr>
            <w:tcW w:w="1623" w:type="dxa"/>
          </w:tcPr>
          <w:p w14:paraId="58E43861">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60x7</w:t>
            </w:r>
          </w:p>
        </w:tc>
      </w:tr>
      <w:tr w14:paraId="51C9F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86" w:type="dxa"/>
          </w:tcPr>
          <w:p w14:paraId="51731751">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TGL-</w:t>
            </w:r>
            <w:r>
              <w:rPr>
                <w:rFonts w:hint="eastAsia" w:ascii="Times New Roman" w:hAnsi="Times New Roman" w:eastAsia="微软雅黑" w:cs="Times New Roman"/>
                <w:sz w:val="20"/>
                <w:szCs w:val="20"/>
                <w:vertAlign w:val="baseline"/>
                <w:lang w:val="en-US" w:eastAsia="zh-CN"/>
              </w:rPr>
              <w:t>8</w:t>
            </w:r>
            <w:r>
              <w:rPr>
                <w:rFonts w:hint="default" w:ascii="Times New Roman" w:hAnsi="Times New Roman" w:eastAsia="微软雅黑" w:cs="Times New Roman"/>
                <w:sz w:val="20"/>
                <w:szCs w:val="20"/>
                <w:vertAlign w:val="baseline"/>
              </w:rPr>
              <w:t>00</w:t>
            </w:r>
          </w:p>
        </w:tc>
        <w:tc>
          <w:tcPr>
            <w:tcW w:w="1187" w:type="dxa"/>
          </w:tcPr>
          <w:p w14:paraId="3CA591B2">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8</w:t>
            </w:r>
            <w:r>
              <w:rPr>
                <w:rFonts w:hint="default" w:ascii="Times New Roman" w:hAnsi="Times New Roman" w:eastAsia="微软雅黑" w:cs="Times New Roman"/>
                <w:sz w:val="20"/>
                <w:szCs w:val="20"/>
                <w:vertAlign w:val="baseline"/>
              </w:rPr>
              <w:t>00mm</w:t>
            </w:r>
          </w:p>
        </w:tc>
        <w:tc>
          <w:tcPr>
            <w:tcW w:w="1187" w:type="dxa"/>
          </w:tcPr>
          <w:p w14:paraId="291166DE">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0.5~3.2mm</w:t>
            </w:r>
          </w:p>
        </w:tc>
        <w:tc>
          <w:tcPr>
            <w:tcW w:w="1187" w:type="dxa"/>
          </w:tcPr>
          <w:p w14:paraId="4302F620">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50</w:t>
            </w:r>
            <w:r>
              <w:rPr>
                <w:rFonts w:hint="default" w:ascii="Times New Roman" w:hAnsi="Times New Roman" w:eastAsia="微软雅黑" w:cs="Times New Roman"/>
                <w:sz w:val="20"/>
                <w:szCs w:val="20"/>
                <w:vertAlign w:val="baseline"/>
              </w:rPr>
              <w:t>00kg</w:t>
            </w:r>
          </w:p>
        </w:tc>
        <w:tc>
          <w:tcPr>
            <w:tcW w:w="1378" w:type="dxa"/>
          </w:tcPr>
          <w:p w14:paraId="52D3278C">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450-530mm</w:t>
            </w:r>
          </w:p>
        </w:tc>
        <w:tc>
          <w:tcPr>
            <w:tcW w:w="1200" w:type="dxa"/>
          </w:tcPr>
          <w:p w14:paraId="72765E5D">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1200mm</w:t>
            </w:r>
          </w:p>
        </w:tc>
        <w:tc>
          <w:tcPr>
            <w:tcW w:w="1418" w:type="dxa"/>
          </w:tcPr>
          <w:p w14:paraId="6E1758DF">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3.7</w:t>
            </w:r>
            <w:r>
              <w:rPr>
                <w:rFonts w:hint="default" w:ascii="Times New Roman" w:hAnsi="Times New Roman" w:eastAsia="微软雅黑" w:cs="Times New Roman"/>
                <w:sz w:val="20"/>
                <w:szCs w:val="20"/>
                <w:vertAlign w:val="baseline"/>
              </w:rPr>
              <w:t>kw/4p</w:t>
            </w:r>
          </w:p>
        </w:tc>
        <w:tc>
          <w:tcPr>
            <w:tcW w:w="1623" w:type="dxa"/>
          </w:tcPr>
          <w:p w14:paraId="4B97CB1C">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60x7</w:t>
            </w:r>
          </w:p>
        </w:tc>
      </w:tr>
      <w:tr w14:paraId="7F3C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86" w:type="dxa"/>
          </w:tcPr>
          <w:p w14:paraId="45C24A92">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TGL-300A</w:t>
            </w:r>
          </w:p>
        </w:tc>
        <w:tc>
          <w:tcPr>
            <w:tcW w:w="1187" w:type="dxa"/>
          </w:tcPr>
          <w:p w14:paraId="235DEC68">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300mm</w:t>
            </w:r>
          </w:p>
        </w:tc>
        <w:tc>
          <w:tcPr>
            <w:tcW w:w="1187" w:type="dxa"/>
          </w:tcPr>
          <w:p w14:paraId="7DD72FD2">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0.5~4.5mm</w:t>
            </w:r>
          </w:p>
        </w:tc>
        <w:tc>
          <w:tcPr>
            <w:tcW w:w="1187" w:type="dxa"/>
          </w:tcPr>
          <w:p w14:paraId="2E71DF5A">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2000kg</w:t>
            </w:r>
          </w:p>
        </w:tc>
        <w:tc>
          <w:tcPr>
            <w:tcW w:w="1378" w:type="dxa"/>
          </w:tcPr>
          <w:p w14:paraId="5D21F193">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450-530mm</w:t>
            </w:r>
          </w:p>
        </w:tc>
        <w:tc>
          <w:tcPr>
            <w:tcW w:w="1200" w:type="dxa"/>
          </w:tcPr>
          <w:p w14:paraId="3DC6FF92">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1200mm</w:t>
            </w:r>
          </w:p>
        </w:tc>
        <w:tc>
          <w:tcPr>
            <w:tcW w:w="1418" w:type="dxa"/>
          </w:tcPr>
          <w:p w14:paraId="0EE26BB6">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1.5kw/4p</w:t>
            </w:r>
          </w:p>
        </w:tc>
        <w:tc>
          <w:tcPr>
            <w:tcW w:w="1623" w:type="dxa"/>
          </w:tcPr>
          <w:p w14:paraId="46884663">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75x9</w:t>
            </w:r>
          </w:p>
        </w:tc>
      </w:tr>
      <w:tr w14:paraId="5DD5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6" w:type="dxa"/>
          </w:tcPr>
          <w:p w14:paraId="3D247087">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TGL-</w:t>
            </w:r>
            <w:r>
              <w:rPr>
                <w:rFonts w:hint="eastAsia" w:ascii="Times New Roman" w:hAnsi="Times New Roman" w:eastAsia="微软雅黑" w:cs="Times New Roman"/>
                <w:sz w:val="20"/>
                <w:szCs w:val="20"/>
                <w:vertAlign w:val="baseline"/>
                <w:lang w:val="en-US" w:eastAsia="zh-CN"/>
              </w:rPr>
              <w:t>4</w:t>
            </w:r>
            <w:r>
              <w:rPr>
                <w:rFonts w:hint="default" w:ascii="Times New Roman" w:hAnsi="Times New Roman" w:eastAsia="微软雅黑" w:cs="Times New Roman"/>
                <w:sz w:val="20"/>
                <w:szCs w:val="20"/>
                <w:vertAlign w:val="baseline"/>
              </w:rPr>
              <w:t>00A</w:t>
            </w:r>
          </w:p>
        </w:tc>
        <w:tc>
          <w:tcPr>
            <w:tcW w:w="1187" w:type="dxa"/>
          </w:tcPr>
          <w:p w14:paraId="1DA48BF6">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4</w:t>
            </w:r>
            <w:r>
              <w:rPr>
                <w:rFonts w:hint="default" w:ascii="Times New Roman" w:hAnsi="Times New Roman" w:eastAsia="微软雅黑" w:cs="Times New Roman"/>
                <w:sz w:val="20"/>
                <w:szCs w:val="20"/>
                <w:vertAlign w:val="baseline"/>
              </w:rPr>
              <w:t>00mm</w:t>
            </w:r>
          </w:p>
        </w:tc>
        <w:tc>
          <w:tcPr>
            <w:tcW w:w="1187" w:type="dxa"/>
          </w:tcPr>
          <w:p w14:paraId="38DBA651">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0.5~4.5mm</w:t>
            </w:r>
          </w:p>
        </w:tc>
        <w:tc>
          <w:tcPr>
            <w:tcW w:w="1187" w:type="dxa"/>
          </w:tcPr>
          <w:p w14:paraId="21AADCE4">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3</w:t>
            </w:r>
            <w:r>
              <w:rPr>
                <w:rFonts w:hint="default" w:ascii="Times New Roman" w:hAnsi="Times New Roman" w:eastAsia="微软雅黑" w:cs="Times New Roman"/>
                <w:sz w:val="20"/>
                <w:szCs w:val="20"/>
                <w:vertAlign w:val="baseline"/>
              </w:rPr>
              <w:t>000kg</w:t>
            </w:r>
          </w:p>
        </w:tc>
        <w:tc>
          <w:tcPr>
            <w:tcW w:w="1378" w:type="dxa"/>
          </w:tcPr>
          <w:p w14:paraId="3894FC20">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450-530mm</w:t>
            </w:r>
          </w:p>
        </w:tc>
        <w:tc>
          <w:tcPr>
            <w:tcW w:w="1200" w:type="dxa"/>
          </w:tcPr>
          <w:p w14:paraId="16CBB691">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1200mm</w:t>
            </w:r>
          </w:p>
        </w:tc>
        <w:tc>
          <w:tcPr>
            <w:tcW w:w="1418" w:type="dxa"/>
          </w:tcPr>
          <w:p w14:paraId="3C2DD8E9">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1.5kw/4p</w:t>
            </w:r>
          </w:p>
        </w:tc>
        <w:tc>
          <w:tcPr>
            <w:tcW w:w="1623" w:type="dxa"/>
          </w:tcPr>
          <w:p w14:paraId="2A73A823">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75x9</w:t>
            </w:r>
          </w:p>
        </w:tc>
      </w:tr>
      <w:tr w14:paraId="4248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86" w:type="dxa"/>
          </w:tcPr>
          <w:p w14:paraId="016BB0A1">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TGL-</w:t>
            </w:r>
            <w:r>
              <w:rPr>
                <w:rFonts w:hint="eastAsia" w:ascii="Times New Roman" w:hAnsi="Times New Roman" w:eastAsia="微软雅黑" w:cs="Times New Roman"/>
                <w:sz w:val="20"/>
                <w:szCs w:val="20"/>
                <w:vertAlign w:val="baseline"/>
                <w:lang w:val="en-US" w:eastAsia="zh-CN"/>
              </w:rPr>
              <w:t>5</w:t>
            </w:r>
            <w:r>
              <w:rPr>
                <w:rFonts w:hint="default" w:ascii="Times New Roman" w:hAnsi="Times New Roman" w:eastAsia="微软雅黑" w:cs="Times New Roman"/>
                <w:sz w:val="20"/>
                <w:szCs w:val="20"/>
                <w:vertAlign w:val="baseline"/>
              </w:rPr>
              <w:t>00A</w:t>
            </w:r>
          </w:p>
        </w:tc>
        <w:tc>
          <w:tcPr>
            <w:tcW w:w="1187" w:type="dxa"/>
          </w:tcPr>
          <w:p w14:paraId="49FC4FC7">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5</w:t>
            </w:r>
            <w:r>
              <w:rPr>
                <w:rFonts w:hint="default" w:ascii="Times New Roman" w:hAnsi="Times New Roman" w:eastAsia="微软雅黑" w:cs="Times New Roman"/>
                <w:sz w:val="20"/>
                <w:szCs w:val="20"/>
                <w:vertAlign w:val="baseline"/>
              </w:rPr>
              <w:t>00mm</w:t>
            </w:r>
          </w:p>
        </w:tc>
        <w:tc>
          <w:tcPr>
            <w:tcW w:w="1187" w:type="dxa"/>
          </w:tcPr>
          <w:p w14:paraId="61672639">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0.5~4.5mm</w:t>
            </w:r>
          </w:p>
        </w:tc>
        <w:tc>
          <w:tcPr>
            <w:tcW w:w="1187" w:type="dxa"/>
          </w:tcPr>
          <w:p w14:paraId="16F3EBC9">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3</w:t>
            </w:r>
            <w:r>
              <w:rPr>
                <w:rFonts w:hint="default" w:ascii="Times New Roman" w:hAnsi="Times New Roman" w:eastAsia="微软雅黑" w:cs="Times New Roman"/>
                <w:sz w:val="20"/>
                <w:szCs w:val="20"/>
                <w:vertAlign w:val="baseline"/>
              </w:rPr>
              <w:t>000kg</w:t>
            </w:r>
          </w:p>
        </w:tc>
        <w:tc>
          <w:tcPr>
            <w:tcW w:w="1378" w:type="dxa"/>
          </w:tcPr>
          <w:p w14:paraId="7A5EFDBD">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450-530mm</w:t>
            </w:r>
          </w:p>
        </w:tc>
        <w:tc>
          <w:tcPr>
            <w:tcW w:w="1200" w:type="dxa"/>
          </w:tcPr>
          <w:p w14:paraId="627DF50C">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1200mm</w:t>
            </w:r>
          </w:p>
        </w:tc>
        <w:tc>
          <w:tcPr>
            <w:tcW w:w="1418" w:type="dxa"/>
          </w:tcPr>
          <w:p w14:paraId="5B714D57">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1.5kw/4p</w:t>
            </w:r>
          </w:p>
        </w:tc>
        <w:tc>
          <w:tcPr>
            <w:tcW w:w="1623" w:type="dxa"/>
          </w:tcPr>
          <w:p w14:paraId="73DA0983">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75x9</w:t>
            </w:r>
          </w:p>
        </w:tc>
      </w:tr>
      <w:tr w14:paraId="3D53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86" w:type="dxa"/>
          </w:tcPr>
          <w:p w14:paraId="0A698DF6">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TGL-</w:t>
            </w:r>
            <w:r>
              <w:rPr>
                <w:rFonts w:hint="eastAsia" w:ascii="Times New Roman" w:hAnsi="Times New Roman" w:eastAsia="微软雅黑" w:cs="Times New Roman"/>
                <w:sz w:val="20"/>
                <w:szCs w:val="20"/>
                <w:vertAlign w:val="baseline"/>
                <w:lang w:val="en-US" w:eastAsia="zh-CN"/>
              </w:rPr>
              <w:t>6</w:t>
            </w:r>
            <w:r>
              <w:rPr>
                <w:rFonts w:hint="default" w:ascii="Times New Roman" w:hAnsi="Times New Roman" w:eastAsia="微软雅黑" w:cs="Times New Roman"/>
                <w:sz w:val="20"/>
                <w:szCs w:val="20"/>
                <w:vertAlign w:val="baseline"/>
              </w:rPr>
              <w:t>00A</w:t>
            </w:r>
          </w:p>
        </w:tc>
        <w:tc>
          <w:tcPr>
            <w:tcW w:w="1187" w:type="dxa"/>
          </w:tcPr>
          <w:p w14:paraId="6E74186A">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6</w:t>
            </w:r>
            <w:r>
              <w:rPr>
                <w:rFonts w:hint="default" w:ascii="Times New Roman" w:hAnsi="Times New Roman" w:eastAsia="微软雅黑" w:cs="Times New Roman"/>
                <w:sz w:val="20"/>
                <w:szCs w:val="20"/>
                <w:vertAlign w:val="baseline"/>
              </w:rPr>
              <w:t>00mm</w:t>
            </w:r>
          </w:p>
        </w:tc>
        <w:tc>
          <w:tcPr>
            <w:tcW w:w="1187" w:type="dxa"/>
          </w:tcPr>
          <w:p w14:paraId="64BAB14D">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0.5~4.5mm</w:t>
            </w:r>
          </w:p>
        </w:tc>
        <w:tc>
          <w:tcPr>
            <w:tcW w:w="1187" w:type="dxa"/>
          </w:tcPr>
          <w:p w14:paraId="700BEC5B">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3</w:t>
            </w:r>
            <w:r>
              <w:rPr>
                <w:rFonts w:hint="default" w:ascii="Times New Roman" w:hAnsi="Times New Roman" w:eastAsia="微软雅黑" w:cs="Times New Roman"/>
                <w:sz w:val="20"/>
                <w:szCs w:val="20"/>
                <w:vertAlign w:val="baseline"/>
              </w:rPr>
              <w:t>000kg</w:t>
            </w:r>
          </w:p>
        </w:tc>
        <w:tc>
          <w:tcPr>
            <w:tcW w:w="1378" w:type="dxa"/>
          </w:tcPr>
          <w:p w14:paraId="1D1A7192">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450-530mm</w:t>
            </w:r>
          </w:p>
        </w:tc>
        <w:tc>
          <w:tcPr>
            <w:tcW w:w="1200" w:type="dxa"/>
          </w:tcPr>
          <w:p w14:paraId="06F81DB3">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1200mm</w:t>
            </w:r>
          </w:p>
        </w:tc>
        <w:tc>
          <w:tcPr>
            <w:tcW w:w="1418" w:type="dxa"/>
          </w:tcPr>
          <w:p w14:paraId="48477030">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2.2</w:t>
            </w:r>
            <w:r>
              <w:rPr>
                <w:rFonts w:hint="default" w:ascii="Times New Roman" w:hAnsi="Times New Roman" w:eastAsia="微软雅黑" w:cs="Times New Roman"/>
                <w:sz w:val="20"/>
                <w:szCs w:val="20"/>
                <w:vertAlign w:val="baseline"/>
              </w:rPr>
              <w:t>kw/4p</w:t>
            </w:r>
          </w:p>
        </w:tc>
        <w:tc>
          <w:tcPr>
            <w:tcW w:w="1623" w:type="dxa"/>
          </w:tcPr>
          <w:p w14:paraId="43F2CE94">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75x9</w:t>
            </w:r>
          </w:p>
        </w:tc>
      </w:tr>
      <w:tr w14:paraId="0040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6" w:type="dxa"/>
          </w:tcPr>
          <w:p w14:paraId="3AEB0041">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TGL-</w:t>
            </w:r>
            <w:r>
              <w:rPr>
                <w:rFonts w:hint="eastAsia" w:ascii="Times New Roman" w:hAnsi="Times New Roman" w:eastAsia="微软雅黑" w:cs="Times New Roman"/>
                <w:sz w:val="20"/>
                <w:szCs w:val="20"/>
                <w:vertAlign w:val="baseline"/>
                <w:lang w:val="en-US" w:eastAsia="zh-CN"/>
              </w:rPr>
              <w:t>7</w:t>
            </w:r>
            <w:r>
              <w:rPr>
                <w:rFonts w:hint="default" w:ascii="Times New Roman" w:hAnsi="Times New Roman" w:eastAsia="微软雅黑" w:cs="Times New Roman"/>
                <w:sz w:val="20"/>
                <w:szCs w:val="20"/>
                <w:vertAlign w:val="baseline"/>
              </w:rPr>
              <w:t>00A</w:t>
            </w:r>
          </w:p>
        </w:tc>
        <w:tc>
          <w:tcPr>
            <w:tcW w:w="1187" w:type="dxa"/>
          </w:tcPr>
          <w:p w14:paraId="24A03862">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7</w:t>
            </w:r>
            <w:r>
              <w:rPr>
                <w:rFonts w:hint="default" w:ascii="Times New Roman" w:hAnsi="Times New Roman" w:eastAsia="微软雅黑" w:cs="Times New Roman"/>
                <w:sz w:val="20"/>
                <w:szCs w:val="20"/>
                <w:vertAlign w:val="baseline"/>
              </w:rPr>
              <w:t>00mm</w:t>
            </w:r>
          </w:p>
        </w:tc>
        <w:tc>
          <w:tcPr>
            <w:tcW w:w="1187" w:type="dxa"/>
          </w:tcPr>
          <w:p w14:paraId="7C2ED78A">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0.5~4.5mm</w:t>
            </w:r>
          </w:p>
        </w:tc>
        <w:tc>
          <w:tcPr>
            <w:tcW w:w="1187" w:type="dxa"/>
          </w:tcPr>
          <w:p w14:paraId="354F45F0">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45</w:t>
            </w:r>
            <w:r>
              <w:rPr>
                <w:rFonts w:hint="default" w:ascii="Times New Roman" w:hAnsi="Times New Roman" w:eastAsia="微软雅黑" w:cs="Times New Roman"/>
                <w:sz w:val="20"/>
                <w:szCs w:val="20"/>
                <w:vertAlign w:val="baseline"/>
              </w:rPr>
              <w:t>00kg</w:t>
            </w:r>
          </w:p>
        </w:tc>
        <w:tc>
          <w:tcPr>
            <w:tcW w:w="1378" w:type="dxa"/>
          </w:tcPr>
          <w:p w14:paraId="28C0D0D5">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450-530mm</w:t>
            </w:r>
          </w:p>
        </w:tc>
        <w:tc>
          <w:tcPr>
            <w:tcW w:w="1200" w:type="dxa"/>
          </w:tcPr>
          <w:p w14:paraId="104E0B7E">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1200mm</w:t>
            </w:r>
          </w:p>
        </w:tc>
        <w:tc>
          <w:tcPr>
            <w:tcW w:w="1418" w:type="dxa"/>
          </w:tcPr>
          <w:p w14:paraId="3A336A0A">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2.2</w:t>
            </w:r>
            <w:r>
              <w:rPr>
                <w:rFonts w:hint="default" w:ascii="Times New Roman" w:hAnsi="Times New Roman" w:eastAsia="微软雅黑" w:cs="Times New Roman"/>
                <w:sz w:val="20"/>
                <w:szCs w:val="20"/>
                <w:vertAlign w:val="baseline"/>
              </w:rPr>
              <w:t>kw/4p</w:t>
            </w:r>
          </w:p>
        </w:tc>
        <w:tc>
          <w:tcPr>
            <w:tcW w:w="1623" w:type="dxa"/>
          </w:tcPr>
          <w:p w14:paraId="7FBEB6F4">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75x9</w:t>
            </w:r>
          </w:p>
        </w:tc>
      </w:tr>
      <w:tr w14:paraId="449E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86" w:type="dxa"/>
          </w:tcPr>
          <w:p w14:paraId="05D04A51">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TGL-</w:t>
            </w:r>
            <w:r>
              <w:rPr>
                <w:rFonts w:hint="eastAsia" w:ascii="Times New Roman" w:hAnsi="Times New Roman" w:eastAsia="微软雅黑" w:cs="Times New Roman"/>
                <w:sz w:val="20"/>
                <w:szCs w:val="20"/>
                <w:vertAlign w:val="baseline"/>
                <w:lang w:val="en-US" w:eastAsia="zh-CN"/>
              </w:rPr>
              <w:t>8</w:t>
            </w:r>
            <w:r>
              <w:rPr>
                <w:rFonts w:hint="default" w:ascii="Times New Roman" w:hAnsi="Times New Roman" w:eastAsia="微软雅黑" w:cs="Times New Roman"/>
                <w:sz w:val="20"/>
                <w:szCs w:val="20"/>
                <w:vertAlign w:val="baseline"/>
              </w:rPr>
              <w:t>00A</w:t>
            </w:r>
          </w:p>
        </w:tc>
        <w:tc>
          <w:tcPr>
            <w:tcW w:w="1187" w:type="dxa"/>
          </w:tcPr>
          <w:p w14:paraId="30440EAC">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8</w:t>
            </w:r>
            <w:r>
              <w:rPr>
                <w:rFonts w:hint="default" w:ascii="Times New Roman" w:hAnsi="Times New Roman" w:eastAsia="微软雅黑" w:cs="Times New Roman"/>
                <w:sz w:val="20"/>
                <w:szCs w:val="20"/>
                <w:vertAlign w:val="baseline"/>
              </w:rPr>
              <w:t>00mm</w:t>
            </w:r>
          </w:p>
        </w:tc>
        <w:tc>
          <w:tcPr>
            <w:tcW w:w="1187" w:type="dxa"/>
          </w:tcPr>
          <w:p w14:paraId="6D5B88D5">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0.5~4.5mm</w:t>
            </w:r>
          </w:p>
        </w:tc>
        <w:tc>
          <w:tcPr>
            <w:tcW w:w="1187" w:type="dxa"/>
          </w:tcPr>
          <w:p w14:paraId="11121FDB">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5</w:t>
            </w:r>
            <w:r>
              <w:rPr>
                <w:rFonts w:hint="default" w:ascii="Times New Roman" w:hAnsi="Times New Roman" w:eastAsia="微软雅黑" w:cs="Times New Roman"/>
                <w:sz w:val="20"/>
                <w:szCs w:val="20"/>
                <w:vertAlign w:val="baseline"/>
              </w:rPr>
              <w:t>000kg</w:t>
            </w:r>
          </w:p>
        </w:tc>
        <w:tc>
          <w:tcPr>
            <w:tcW w:w="1378" w:type="dxa"/>
          </w:tcPr>
          <w:p w14:paraId="442ECB69">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450-530mm</w:t>
            </w:r>
          </w:p>
        </w:tc>
        <w:tc>
          <w:tcPr>
            <w:tcW w:w="1200" w:type="dxa"/>
          </w:tcPr>
          <w:p w14:paraId="5CAA16C3">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1200mm</w:t>
            </w:r>
          </w:p>
        </w:tc>
        <w:tc>
          <w:tcPr>
            <w:tcW w:w="1418" w:type="dxa"/>
          </w:tcPr>
          <w:p w14:paraId="1DF6E07A">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3.7</w:t>
            </w:r>
            <w:r>
              <w:rPr>
                <w:rFonts w:hint="default" w:ascii="Times New Roman" w:hAnsi="Times New Roman" w:eastAsia="微软雅黑" w:cs="Times New Roman"/>
                <w:sz w:val="20"/>
                <w:szCs w:val="20"/>
                <w:vertAlign w:val="baseline"/>
              </w:rPr>
              <w:t>kw/4p</w:t>
            </w:r>
          </w:p>
        </w:tc>
        <w:tc>
          <w:tcPr>
            <w:tcW w:w="1623" w:type="dxa"/>
          </w:tcPr>
          <w:p w14:paraId="5327FB88">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75x9</w:t>
            </w:r>
          </w:p>
        </w:tc>
      </w:tr>
      <w:tr w14:paraId="3ED7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86" w:type="dxa"/>
          </w:tcPr>
          <w:p w14:paraId="5246ED7A">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TGL-300H</w:t>
            </w:r>
          </w:p>
        </w:tc>
        <w:tc>
          <w:tcPr>
            <w:tcW w:w="1187" w:type="dxa"/>
          </w:tcPr>
          <w:p w14:paraId="70C13BFE">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300mm</w:t>
            </w:r>
          </w:p>
        </w:tc>
        <w:tc>
          <w:tcPr>
            <w:tcW w:w="1187" w:type="dxa"/>
          </w:tcPr>
          <w:p w14:paraId="51FFADC3">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0.5~6.0mm</w:t>
            </w:r>
          </w:p>
        </w:tc>
        <w:tc>
          <w:tcPr>
            <w:tcW w:w="1187" w:type="dxa"/>
          </w:tcPr>
          <w:p w14:paraId="39374B77">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2000kg</w:t>
            </w:r>
          </w:p>
        </w:tc>
        <w:tc>
          <w:tcPr>
            <w:tcW w:w="1378" w:type="dxa"/>
          </w:tcPr>
          <w:p w14:paraId="4EC43192">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450-530mm</w:t>
            </w:r>
          </w:p>
        </w:tc>
        <w:tc>
          <w:tcPr>
            <w:tcW w:w="1200" w:type="dxa"/>
          </w:tcPr>
          <w:p w14:paraId="06B730DB">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1200mm</w:t>
            </w:r>
          </w:p>
        </w:tc>
        <w:tc>
          <w:tcPr>
            <w:tcW w:w="1418" w:type="dxa"/>
          </w:tcPr>
          <w:p w14:paraId="0018EAC6">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3HP</w:t>
            </w:r>
          </w:p>
        </w:tc>
        <w:tc>
          <w:tcPr>
            <w:tcW w:w="1623" w:type="dxa"/>
          </w:tcPr>
          <w:p w14:paraId="553329A5">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90x9</w:t>
            </w:r>
          </w:p>
        </w:tc>
      </w:tr>
      <w:tr w14:paraId="2957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86" w:type="dxa"/>
          </w:tcPr>
          <w:p w14:paraId="7FE0ACE5">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TGL-</w:t>
            </w:r>
            <w:r>
              <w:rPr>
                <w:rFonts w:hint="eastAsia" w:ascii="Times New Roman" w:hAnsi="Times New Roman" w:eastAsia="微软雅黑" w:cs="Times New Roman"/>
                <w:sz w:val="20"/>
                <w:szCs w:val="20"/>
                <w:vertAlign w:val="baseline"/>
                <w:lang w:val="en-US" w:eastAsia="zh-CN"/>
              </w:rPr>
              <w:t>4</w:t>
            </w:r>
            <w:r>
              <w:rPr>
                <w:rFonts w:hint="default" w:ascii="Times New Roman" w:hAnsi="Times New Roman" w:eastAsia="微软雅黑" w:cs="Times New Roman"/>
                <w:sz w:val="20"/>
                <w:szCs w:val="20"/>
                <w:vertAlign w:val="baseline"/>
              </w:rPr>
              <w:t>00H</w:t>
            </w:r>
          </w:p>
        </w:tc>
        <w:tc>
          <w:tcPr>
            <w:tcW w:w="1187" w:type="dxa"/>
          </w:tcPr>
          <w:p w14:paraId="3BC84CF8">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4</w:t>
            </w:r>
            <w:r>
              <w:rPr>
                <w:rFonts w:hint="default" w:ascii="Times New Roman" w:hAnsi="Times New Roman" w:eastAsia="微软雅黑" w:cs="Times New Roman"/>
                <w:sz w:val="20"/>
                <w:szCs w:val="20"/>
                <w:vertAlign w:val="baseline"/>
              </w:rPr>
              <w:t>00mm</w:t>
            </w:r>
          </w:p>
        </w:tc>
        <w:tc>
          <w:tcPr>
            <w:tcW w:w="1187" w:type="dxa"/>
          </w:tcPr>
          <w:p w14:paraId="0E0E7FAB">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0.5~6.0mm</w:t>
            </w:r>
          </w:p>
        </w:tc>
        <w:tc>
          <w:tcPr>
            <w:tcW w:w="1187" w:type="dxa"/>
          </w:tcPr>
          <w:p w14:paraId="71E607F0">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3</w:t>
            </w:r>
            <w:r>
              <w:rPr>
                <w:rFonts w:hint="default" w:ascii="Times New Roman" w:hAnsi="Times New Roman" w:eastAsia="微软雅黑" w:cs="Times New Roman"/>
                <w:sz w:val="20"/>
                <w:szCs w:val="20"/>
                <w:vertAlign w:val="baseline"/>
              </w:rPr>
              <w:t>000kg</w:t>
            </w:r>
          </w:p>
        </w:tc>
        <w:tc>
          <w:tcPr>
            <w:tcW w:w="1378" w:type="dxa"/>
          </w:tcPr>
          <w:p w14:paraId="769F3421">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450-530mm</w:t>
            </w:r>
          </w:p>
        </w:tc>
        <w:tc>
          <w:tcPr>
            <w:tcW w:w="1200" w:type="dxa"/>
          </w:tcPr>
          <w:p w14:paraId="3E7B05C5">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1200mm</w:t>
            </w:r>
          </w:p>
        </w:tc>
        <w:tc>
          <w:tcPr>
            <w:tcW w:w="1418" w:type="dxa"/>
          </w:tcPr>
          <w:p w14:paraId="0C1ABF9D">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5</w:t>
            </w:r>
            <w:r>
              <w:rPr>
                <w:rFonts w:hint="default" w:ascii="Times New Roman" w:hAnsi="Times New Roman" w:eastAsia="微软雅黑" w:cs="Times New Roman"/>
                <w:sz w:val="20"/>
                <w:szCs w:val="20"/>
                <w:vertAlign w:val="baseline"/>
              </w:rPr>
              <w:t>HP</w:t>
            </w:r>
          </w:p>
        </w:tc>
        <w:tc>
          <w:tcPr>
            <w:tcW w:w="1623" w:type="dxa"/>
          </w:tcPr>
          <w:p w14:paraId="30F45C7F">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90x9</w:t>
            </w:r>
          </w:p>
        </w:tc>
      </w:tr>
      <w:tr w14:paraId="1B4C7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86" w:type="dxa"/>
          </w:tcPr>
          <w:p w14:paraId="664B991B">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TGL-</w:t>
            </w:r>
            <w:r>
              <w:rPr>
                <w:rFonts w:hint="eastAsia" w:ascii="Times New Roman" w:hAnsi="Times New Roman" w:eastAsia="微软雅黑" w:cs="Times New Roman"/>
                <w:sz w:val="20"/>
                <w:szCs w:val="20"/>
                <w:vertAlign w:val="baseline"/>
                <w:lang w:val="en-US" w:eastAsia="zh-CN"/>
              </w:rPr>
              <w:t>5</w:t>
            </w:r>
            <w:r>
              <w:rPr>
                <w:rFonts w:hint="default" w:ascii="Times New Roman" w:hAnsi="Times New Roman" w:eastAsia="微软雅黑" w:cs="Times New Roman"/>
                <w:sz w:val="20"/>
                <w:szCs w:val="20"/>
                <w:vertAlign w:val="baseline"/>
              </w:rPr>
              <w:t>00H</w:t>
            </w:r>
          </w:p>
        </w:tc>
        <w:tc>
          <w:tcPr>
            <w:tcW w:w="1187" w:type="dxa"/>
          </w:tcPr>
          <w:p w14:paraId="65E83B4A">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5</w:t>
            </w:r>
            <w:r>
              <w:rPr>
                <w:rFonts w:hint="default" w:ascii="Times New Roman" w:hAnsi="Times New Roman" w:eastAsia="微软雅黑" w:cs="Times New Roman"/>
                <w:sz w:val="20"/>
                <w:szCs w:val="20"/>
                <w:vertAlign w:val="baseline"/>
              </w:rPr>
              <w:t>00mm</w:t>
            </w:r>
          </w:p>
        </w:tc>
        <w:tc>
          <w:tcPr>
            <w:tcW w:w="1187" w:type="dxa"/>
          </w:tcPr>
          <w:p w14:paraId="13E1EF1D">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0.5~6.0mm</w:t>
            </w:r>
          </w:p>
        </w:tc>
        <w:tc>
          <w:tcPr>
            <w:tcW w:w="1187" w:type="dxa"/>
          </w:tcPr>
          <w:p w14:paraId="1F33DAC6">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3</w:t>
            </w:r>
            <w:r>
              <w:rPr>
                <w:rFonts w:hint="default" w:ascii="Times New Roman" w:hAnsi="Times New Roman" w:eastAsia="微软雅黑" w:cs="Times New Roman"/>
                <w:sz w:val="20"/>
                <w:szCs w:val="20"/>
                <w:vertAlign w:val="baseline"/>
              </w:rPr>
              <w:t>000kg</w:t>
            </w:r>
          </w:p>
        </w:tc>
        <w:tc>
          <w:tcPr>
            <w:tcW w:w="1378" w:type="dxa"/>
          </w:tcPr>
          <w:p w14:paraId="532CAF23">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450-530mm</w:t>
            </w:r>
          </w:p>
        </w:tc>
        <w:tc>
          <w:tcPr>
            <w:tcW w:w="1200" w:type="dxa"/>
          </w:tcPr>
          <w:p w14:paraId="2D7D7558">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1200mm</w:t>
            </w:r>
          </w:p>
        </w:tc>
        <w:tc>
          <w:tcPr>
            <w:tcW w:w="1418" w:type="dxa"/>
          </w:tcPr>
          <w:p w14:paraId="7246E2F3">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5</w:t>
            </w:r>
            <w:r>
              <w:rPr>
                <w:rFonts w:hint="default" w:ascii="Times New Roman" w:hAnsi="Times New Roman" w:eastAsia="微软雅黑" w:cs="Times New Roman"/>
                <w:sz w:val="20"/>
                <w:szCs w:val="20"/>
                <w:vertAlign w:val="baseline"/>
              </w:rPr>
              <w:t>HP</w:t>
            </w:r>
          </w:p>
        </w:tc>
        <w:tc>
          <w:tcPr>
            <w:tcW w:w="1623" w:type="dxa"/>
          </w:tcPr>
          <w:p w14:paraId="4EE22404">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90x9</w:t>
            </w:r>
          </w:p>
        </w:tc>
      </w:tr>
      <w:tr w14:paraId="3375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86" w:type="dxa"/>
          </w:tcPr>
          <w:p w14:paraId="684DF08B">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TGL-</w:t>
            </w:r>
            <w:r>
              <w:rPr>
                <w:rFonts w:hint="eastAsia" w:ascii="Times New Roman" w:hAnsi="Times New Roman" w:eastAsia="微软雅黑" w:cs="Times New Roman"/>
                <w:sz w:val="20"/>
                <w:szCs w:val="20"/>
                <w:vertAlign w:val="baseline"/>
                <w:lang w:val="en-US" w:eastAsia="zh-CN"/>
              </w:rPr>
              <w:t>6</w:t>
            </w:r>
            <w:r>
              <w:rPr>
                <w:rFonts w:hint="default" w:ascii="Times New Roman" w:hAnsi="Times New Roman" w:eastAsia="微软雅黑" w:cs="Times New Roman"/>
                <w:sz w:val="20"/>
                <w:szCs w:val="20"/>
                <w:vertAlign w:val="baseline"/>
              </w:rPr>
              <w:t>00H</w:t>
            </w:r>
          </w:p>
        </w:tc>
        <w:tc>
          <w:tcPr>
            <w:tcW w:w="1187" w:type="dxa"/>
          </w:tcPr>
          <w:p w14:paraId="7D8090B7">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6</w:t>
            </w:r>
            <w:r>
              <w:rPr>
                <w:rFonts w:hint="default" w:ascii="Times New Roman" w:hAnsi="Times New Roman" w:eastAsia="微软雅黑" w:cs="Times New Roman"/>
                <w:sz w:val="20"/>
                <w:szCs w:val="20"/>
                <w:vertAlign w:val="baseline"/>
              </w:rPr>
              <w:t>00mm</w:t>
            </w:r>
          </w:p>
        </w:tc>
        <w:tc>
          <w:tcPr>
            <w:tcW w:w="1187" w:type="dxa"/>
          </w:tcPr>
          <w:p w14:paraId="38428283">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default" w:ascii="Times New Roman" w:hAnsi="Times New Roman" w:eastAsia="微软雅黑" w:cs="Times New Roman"/>
                <w:sz w:val="20"/>
                <w:szCs w:val="20"/>
                <w:vertAlign w:val="baseline"/>
              </w:rPr>
              <w:t>0.5~6.0mm</w:t>
            </w:r>
          </w:p>
        </w:tc>
        <w:tc>
          <w:tcPr>
            <w:tcW w:w="1187" w:type="dxa"/>
          </w:tcPr>
          <w:p w14:paraId="00C4F558">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3</w:t>
            </w:r>
            <w:r>
              <w:rPr>
                <w:rFonts w:hint="default" w:ascii="Times New Roman" w:hAnsi="Times New Roman" w:eastAsia="微软雅黑" w:cs="Times New Roman"/>
                <w:sz w:val="20"/>
                <w:szCs w:val="20"/>
                <w:vertAlign w:val="baseline"/>
              </w:rPr>
              <w:t>000kg</w:t>
            </w:r>
          </w:p>
        </w:tc>
        <w:tc>
          <w:tcPr>
            <w:tcW w:w="1378" w:type="dxa"/>
          </w:tcPr>
          <w:p w14:paraId="12A22FB6">
            <w:pPr>
              <w:pStyle w:val="3"/>
              <w:widowControl/>
              <w:spacing w:beforeAutospacing="0" w:afterAutospacing="0" w:line="420" w:lineRule="atLeast"/>
              <w:rPr>
                <w:rFonts w:hint="eastAsia" w:ascii="Times New Roman" w:hAnsi="Times New Roman" w:eastAsia="微软雅黑" w:cs="Times New Roman"/>
                <w:sz w:val="20"/>
                <w:szCs w:val="20"/>
                <w:vertAlign w:val="baseline"/>
                <w:lang w:val="en-US" w:eastAsia="zh-CN"/>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450-530mm</w:t>
            </w:r>
          </w:p>
        </w:tc>
        <w:tc>
          <w:tcPr>
            <w:tcW w:w="1200" w:type="dxa"/>
          </w:tcPr>
          <w:p w14:paraId="57EFDC70">
            <w:pPr>
              <w:pStyle w:val="3"/>
              <w:widowControl/>
              <w:spacing w:beforeAutospacing="0" w:afterAutospacing="0" w:line="420" w:lineRule="atLeast"/>
              <w:rPr>
                <w:rFonts w:hint="eastAsia" w:ascii="Times New Roman" w:hAnsi="Times New Roman" w:eastAsia="微软雅黑" w:cs="Times New Roman"/>
                <w:sz w:val="20"/>
                <w:szCs w:val="20"/>
                <w:vertAlign w:val="baseline"/>
                <w:lang w:val="en-US" w:eastAsia="zh-CN"/>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1200mm</w:t>
            </w:r>
          </w:p>
        </w:tc>
        <w:tc>
          <w:tcPr>
            <w:tcW w:w="1418" w:type="dxa"/>
          </w:tcPr>
          <w:p w14:paraId="66156CBB">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7.5</w:t>
            </w:r>
            <w:r>
              <w:rPr>
                <w:rFonts w:hint="default" w:ascii="Times New Roman" w:hAnsi="Times New Roman" w:eastAsia="微软雅黑" w:cs="Times New Roman"/>
                <w:sz w:val="20"/>
                <w:szCs w:val="20"/>
                <w:vertAlign w:val="baseline"/>
              </w:rPr>
              <w:t>HP</w:t>
            </w:r>
          </w:p>
        </w:tc>
        <w:tc>
          <w:tcPr>
            <w:tcW w:w="1623" w:type="dxa"/>
          </w:tcPr>
          <w:p w14:paraId="51A386FC">
            <w:pPr>
              <w:pStyle w:val="3"/>
              <w:widowControl/>
              <w:spacing w:beforeAutospacing="0" w:afterAutospacing="0" w:line="420" w:lineRule="atLeast"/>
              <w:rPr>
                <w:rFonts w:hint="default" w:ascii="Times New Roman" w:hAnsi="Times New Roman" w:eastAsia="微软雅黑" w:cs="Times New Roman"/>
                <w:sz w:val="20"/>
                <w:szCs w:val="20"/>
                <w:vertAlign w:val="baseline"/>
              </w:rPr>
            </w:pPr>
            <w:r>
              <w:rPr>
                <w:rFonts w:hint="eastAsia" w:ascii="Times New Roman" w:hAnsi="Times New Roman" w:eastAsia="微软雅黑" w:cs="Times New Roman"/>
                <w:sz w:val="20"/>
                <w:szCs w:val="20"/>
                <w:vertAlign w:val="baseline"/>
                <w:lang w:val="en-US" w:eastAsia="zh-CN"/>
              </w:rPr>
              <w:t>φ</w:t>
            </w:r>
            <w:r>
              <w:rPr>
                <w:rFonts w:hint="default" w:ascii="Times New Roman" w:hAnsi="Times New Roman" w:eastAsia="微软雅黑" w:cs="Times New Roman"/>
                <w:sz w:val="20"/>
                <w:szCs w:val="20"/>
                <w:vertAlign w:val="baseline"/>
              </w:rPr>
              <w:t>90x9</w:t>
            </w:r>
          </w:p>
        </w:tc>
      </w:tr>
    </w:tbl>
    <w:p w14:paraId="41C8BD61">
      <w:pPr>
        <w:pStyle w:val="3"/>
        <w:widowControl/>
        <w:spacing w:beforeAutospacing="0" w:afterAutospacing="0" w:line="420" w:lineRule="atLeast"/>
        <w:rPr>
          <w:rFonts w:ascii="Arial" w:hAnsi="Arial" w:eastAsia="微软雅黑" w:cs="Arial"/>
          <w:sz w:val="21"/>
          <w:szCs w:val="21"/>
        </w:rPr>
      </w:pPr>
    </w:p>
    <w:p w14:paraId="0B5B9002">
      <w:pPr>
        <w:pStyle w:val="3"/>
        <w:widowControl/>
        <w:spacing w:beforeAutospacing="0" w:afterAutospacing="0" w:line="420" w:lineRule="atLeast"/>
        <w:rPr>
          <w:rFonts w:ascii="Arial" w:hAnsi="Arial" w:eastAsia="微软雅黑" w:cs="Arial"/>
          <w:sz w:val="21"/>
          <w:szCs w:val="21"/>
        </w:rPr>
      </w:pPr>
    </w:p>
    <w:p w14:paraId="5546F7AB">
      <w:pPr>
        <w:pStyle w:val="3"/>
        <w:widowControl/>
        <w:spacing w:beforeAutospacing="0" w:afterAutospacing="0" w:line="420" w:lineRule="atLeast"/>
        <w:rPr>
          <w:rFonts w:ascii="Arial" w:hAnsi="Arial" w:eastAsia="微软雅黑" w:cs="Arial"/>
          <w:sz w:val="21"/>
          <w:szCs w:val="21"/>
        </w:rPr>
      </w:pPr>
    </w:p>
    <w:p w14:paraId="3B96ED38">
      <w:pPr>
        <w:pStyle w:val="3"/>
        <w:widowControl/>
        <w:spacing w:beforeAutospacing="0" w:afterAutospacing="0" w:line="420" w:lineRule="atLeast"/>
        <w:rPr>
          <w:rFonts w:ascii="Arial" w:hAnsi="Arial" w:eastAsia="微软雅黑" w:cs="Arial"/>
          <w:sz w:val="21"/>
          <w:szCs w:val="21"/>
        </w:rPr>
      </w:pPr>
    </w:p>
    <w:p w14:paraId="465C9D5E">
      <w:pPr>
        <w:pStyle w:val="3"/>
        <w:widowControl/>
        <w:spacing w:beforeAutospacing="0" w:afterAutospacing="0" w:line="420" w:lineRule="atLeast"/>
        <w:rPr>
          <w:rFonts w:hint="eastAsia" w:ascii="Arial" w:hAnsi="Arial" w:eastAsia="微软雅黑" w:cs="Arial"/>
          <w:sz w:val="21"/>
          <w:szCs w:val="21"/>
        </w:rPr>
      </w:pPr>
      <w:r>
        <w:rPr>
          <w:rFonts w:hint="eastAsia" w:ascii="Arial" w:hAnsi="Arial" w:eastAsia="微软雅黑" w:cs="Arial"/>
          <w:sz w:val="21"/>
          <w:szCs w:val="21"/>
        </w:rPr>
        <w:t>Corrective Ability Table</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526"/>
        <w:gridCol w:w="1526"/>
        <w:gridCol w:w="1526"/>
        <w:gridCol w:w="1526"/>
        <w:gridCol w:w="1526"/>
        <w:gridCol w:w="1526"/>
        <w:gridCol w:w="1526"/>
      </w:tblGrid>
      <w:tr w14:paraId="09E49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526" w:type="dxa"/>
          </w:tcPr>
          <w:p w14:paraId="65E20349">
            <w:pPr>
              <w:pStyle w:val="3"/>
              <w:widowControl/>
              <w:spacing w:beforeAutospacing="0" w:afterAutospacing="0" w:line="420" w:lineRule="atLeast"/>
              <w:rPr>
                <w:rFonts w:hint="eastAsia" w:ascii="Arial" w:hAnsi="Arial" w:eastAsia="微软雅黑" w:cs="Arial"/>
                <w:sz w:val="21"/>
                <w:szCs w:val="21"/>
                <w:vertAlign w:val="baseline"/>
              </w:rPr>
            </w:pPr>
            <w:r>
              <w:rPr>
                <w:rFonts w:hint="eastAsia" w:ascii="Arial" w:hAnsi="Arial" w:eastAsia="微软雅黑" w:cs="Arial"/>
                <w:sz w:val="21"/>
                <w:szCs w:val="21"/>
                <w:vertAlign w:val="baseline"/>
              </w:rPr>
              <w:t>Material width</w:t>
            </w:r>
            <w:r>
              <w:rPr>
                <w:rFonts w:hint="eastAsia" w:ascii="Arial" w:hAnsi="Arial" w:eastAsia="微软雅黑" w:cs="Arial"/>
                <w:sz w:val="21"/>
                <w:szCs w:val="21"/>
                <w:vertAlign w:val="baseline"/>
                <w:lang w:val="en-US" w:eastAsia="zh-CN"/>
              </w:rPr>
              <w:t>/</w:t>
            </w:r>
            <w:r>
              <w:rPr>
                <w:rFonts w:hint="eastAsia" w:ascii="Arial" w:hAnsi="Arial" w:eastAsia="微软雅黑" w:cs="Arial"/>
                <w:sz w:val="21"/>
                <w:szCs w:val="21"/>
                <w:vertAlign w:val="baseline"/>
              </w:rPr>
              <w:t xml:space="preserve"> Model</w:t>
            </w:r>
          </w:p>
        </w:tc>
        <w:tc>
          <w:tcPr>
            <w:tcW w:w="1526" w:type="dxa"/>
          </w:tcPr>
          <w:p w14:paraId="37E12A59">
            <w:pPr>
              <w:pStyle w:val="3"/>
              <w:widowControl/>
              <w:spacing w:beforeAutospacing="0" w:afterAutospacing="0" w:line="420" w:lineRule="atLeast"/>
              <w:rPr>
                <w:rFonts w:hint="eastAsia" w:ascii="Arial" w:hAnsi="Arial" w:eastAsia="微软雅黑" w:cs="Arial"/>
                <w:sz w:val="21"/>
                <w:szCs w:val="21"/>
                <w:vertAlign w:val="baseline"/>
              </w:rPr>
            </w:pPr>
            <w:r>
              <w:rPr>
                <w:rFonts w:hint="eastAsia" w:ascii="Arial" w:hAnsi="Arial" w:eastAsia="微软雅黑" w:cs="Arial"/>
                <w:sz w:val="21"/>
                <w:szCs w:val="21"/>
                <w:vertAlign w:val="baseline"/>
              </w:rPr>
              <w:t>TGL-300A</w:t>
            </w:r>
          </w:p>
        </w:tc>
        <w:tc>
          <w:tcPr>
            <w:tcW w:w="1526" w:type="dxa"/>
          </w:tcPr>
          <w:p w14:paraId="56B2D9FE">
            <w:pPr>
              <w:pStyle w:val="3"/>
              <w:widowControl/>
              <w:spacing w:beforeAutospacing="0" w:afterAutospacing="0" w:line="420" w:lineRule="atLeast"/>
              <w:rPr>
                <w:rFonts w:hint="eastAsia" w:ascii="Arial" w:hAnsi="Arial" w:eastAsia="微软雅黑" w:cs="Arial"/>
                <w:sz w:val="21"/>
                <w:szCs w:val="21"/>
                <w:vertAlign w:val="baseline"/>
              </w:rPr>
            </w:pPr>
            <w:r>
              <w:rPr>
                <w:rFonts w:hint="eastAsia" w:ascii="Arial" w:hAnsi="Arial" w:eastAsia="微软雅黑" w:cs="Arial"/>
                <w:sz w:val="21"/>
                <w:szCs w:val="21"/>
                <w:vertAlign w:val="baseline"/>
              </w:rPr>
              <w:t>TGL-</w:t>
            </w:r>
            <w:r>
              <w:rPr>
                <w:rFonts w:hint="eastAsia" w:ascii="Arial" w:hAnsi="Arial" w:eastAsia="微软雅黑" w:cs="Arial"/>
                <w:sz w:val="21"/>
                <w:szCs w:val="21"/>
                <w:vertAlign w:val="baseline"/>
                <w:lang w:val="en-US" w:eastAsia="zh-CN"/>
              </w:rPr>
              <w:t>4</w:t>
            </w:r>
            <w:r>
              <w:rPr>
                <w:rFonts w:hint="eastAsia" w:ascii="Arial" w:hAnsi="Arial" w:eastAsia="微软雅黑" w:cs="Arial"/>
                <w:sz w:val="21"/>
                <w:szCs w:val="21"/>
                <w:vertAlign w:val="baseline"/>
              </w:rPr>
              <w:t>00A</w:t>
            </w:r>
          </w:p>
        </w:tc>
        <w:tc>
          <w:tcPr>
            <w:tcW w:w="1526" w:type="dxa"/>
          </w:tcPr>
          <w:p w14:paraId="7A8C8E0E">
            <w:pPr>
              <w:pStyle w:val="3"/>
              <w:widowControl/>
              <w:spacing w:beforeAutospacing="0" w:afterAutospacing="0" w:line="420" w:lineRule="atLeast"/>
              <w:rPr>
                <w:rFonts w:hint="eastAsia" w:ascii="Arial" w:hAnsi="Arial" w:eastAsia="微软雅黑" w:cs="Arial"/>
                <w:sz w:val="21"/>
                <w:szCs w:val="21"/>
                <w:vertAlign w:val="baseline"/>
              </w:rPr>
            </w:pPr>
            <w:r>
              <w:rPr>
                <w:rFonts w:hint="eastAsia" w:ascii="Arial" w:hAnsi="Arial" w:eastAsia="微软雅黑" w:cs="Arial"/>
                <w:sz w:val="21"/>
                <w:szCs w:val="21"/>
                <w:vertAlign w:val="baseline"/>
              </w:rPr>
              <w:t>TGL-</w:t>
            </w:r>
            <w:r>
              <w:rPr>
                <w:rFonts w:hint="eastAsia" w:ascii="Arial" w:hAnsi="Arial" w:eastAsia="微软雅黑" w:cs="Arial"/>
                <w:sz w:val="21"/>
                <w:szCs w:val="21"/>
                <w:vertAlign w:val="baseline"/>
                <w:lang w:val="en-US" w:eastAsia="zh-CN"/>
              </w:rPr>
              <w:t>5</w:t>
            </w:r>
            <w:r>
              <w:rPr>
                <w:rFonts w:hint="eastAsia" w:ascii="Arial" w:hAnsi="Arial" w:eastAsia="微软雅黑" w:cs="Arial"/>
                <w:sz w:val="21"/>
                <w:szCs w:val="21"/>
                <w:vertAlign w:val="baseline"/>
              </w:rPr>
              <w:t>00A</w:t>
            </w:r>
          </w:p>
        </w:tc>
        <w:tc>
          <w:tcPr>
            <w:tcW w:w="1526" w:type="dxa"/>
          </w:tcPr>
          <w:p w14:paraId="3139442D">
            <w:pPr>
              <w:pStyle w:val="3"/>
              <w:widowControl/>
              <w:spacing w:beforeAutospacing="0" w:afterAutospacing="0" w:line="420" w:lineRule="atLeast"/>
              <w:rPr>
                <w:rFonts w:hint="eastAsia" w:ascii="Arial" w:hAnsi="Arial" w:eastAsia="微软雅黑" w:cs="Arial"/>
                <w:sz w:val="21"/>
                <w:szCs w:val="21"/>
                <w:vertAlign w:val="baseline"/>
              </w:rPr>
            </w:pPr>
            <w:r>
              <w:rPr>
                <w:rFonts w:hint="eastAsia" w:ascii="Arial" w:hAnsi="Arial" w:eastAsia="微软雅黑" w:cs="Arial"/>
                <w:sz w:val="21"/>
                <w:szCs w:val="21"/>
                <w:vertAlign w:val="baseline"/>
              </w:rPr>
              <w:t>TGL-</w:t>
            </w:r>
            <w:r>
              <w:rPr>
                <w:rFonts w:hint="eastAsia" w:ascii="Arial" w:hAnsi="Arial" w:eastAsia="微软雅黑" w:cs="Arial"/>
                <w:sz w:val="21"/>
                <w:szCs w:val="21"/>
                <w:vertAlign w:val="baseline"/>
                <w:lang w:val="en-US" w:eastAsia="zh-CN"/>
              </w:rPr>
              <w:t>6</w:t>
            </w:r>
            <w:r>
              <w:rPr>
                <w:rFonts w:hint="eastAsia" w:ascii="Arial" w:hAnsi="Arial" w:eastAsia="微软雅黑" w:cs="Arial"/>
                <w:sz w:val="21"/>
                <w:szCs w:val="21"/>
                <w:vertAlign w:val="baseline"/>
              </w:rPr>
              <w:t>00A</w:t>
            </w:r>
          </w:p>
        </w:tc>
        <w:tc>
          <w:tcPr>
            <w:tcW w:w="1526" w:type="dxa"/>
          </w:tcPr>
          <w:p w14:paraId="0DA03C9E">
            <w:pPr>
              <w:pStyle w:val="3"/>
              <w:widowControl/>
              <w:spacing w:beforeAutospacing="0" w:afterAutospacing="0" w:line="420" w:lineRule="atLeast"/>
              <w:rPr>
                <w:rFonts w:hint="eastAsia" w:ascii="Arial" w:hAnsi="Arial" w:eastAsia="微软雅黑" w:cs="Arial"/>
                <w:sz w:val="21"/>
                <w:szCs w:val="21"/>
                <w:vertAlign w:val="baseline"/>
              </w:rPr>
            </w:pPr>
            <w:r>
              <w:rPr>
                <w:rFonts w:hint="eastAsia" w:ascii="Arial" w:hAnsi="Arial" w:eastAsia="微软雅黑" w:cs="Arial"/>
                <w:sz w:val="21"/>
                <w:szCs w:val="21"/>
                <w:vertAlign w:val="baseline"/>
              </w:rPr>
              <w:t>TGL-</w:t>
            </w:r>
            <w:r>
              <w:rPr>
                <w:rFonts w:hint="eastAsia" w:ascii="Arial" w:hAnsi="Arial" w:eastAsia="微软雅黑" w:cs="Arial"/>
                <w:sz w:val="21"/>
                <w:szCs w:val="21"/>
                <w:vertAlign w:val="baseline"/>
                <w:lang w:val="en-US" w:eastAsia="zh-CN"/>
              </w:rPr>
              <w:t>7</w:t>
            </w:r>
            <w:r>
              <w:rPr>
                <w:rFonts w:hint="eastAsia" w:ascii="Arial" w:hAnsi="Arial" w:eastAsia="微软雅黑" w:cs="Arial"/>
                <w:sz w:val="21"/>
                <w:szCs w:val="21"/>
                <w:vertAlign w:val="baseline"/>
              </w:rPr>
              <w:t>00A</w:t>
            </w:r>
          </w:p>
        </w:tc>
        <w:tc>
          <w:tcPr>
            <w:tcW w:w="1526" w:type="dxa"/>
          </w:tcPr>
          <w:p w14:paraId="66FA7207">
            <w:pPr>
              <w:pStyle w:val="3"/>
              <w:widowControl/>
              <w:spacing w:beforeAutospacing="0" w:afterAutospacing="0" w:line="420" w:lineRule="atLeast"/>
              <w:rPr>
                <w:rFonts w:hint="eastAsia" w:ascii="Arial" w:hAnsi="Arial" w:eastAsia="微软雅黑" w:cs="Arial"/>
                <w:sz w:val="21"/>
                <w:szCs w:val="21"/>
                <w:vertAlign w:val="baseline"/>
              </w:rPr>
            </w:pPr>
            <w:r>
              <w:rPr>
                <w:rFonts w:hint="eastAsia"/>
              </w:rPr>
              <w:t>TGL-</w:t>
            </w:r>
            <w:r>
              <w:rPr>
                <w:rFonts w:hint="eastAsia"/>
                <w:lang w:val="en-US" w:eastAsia="zh-CN"/>
              </w:rPr>
              <w:t>8</w:t>
            </w:r>
            <w:r>
              <w:rPr>
                <w:rFonts w:hint="eastAsia"/>
              </w:rPr>
              <w:t>00A</w:t>
            </w:r>
          </w:p>
        </w:tc>
      </w:tr>
      <w:tr w14:paraId="6ACC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526" w:type="dxa"/>
          </w:tcPr>
          <w:p w14:paraId="1A73AA93">
            <w:pPr>
              <w:pStyle w:val="3"/>
              <w:widowControl/>
              <w:spacing w:beforeAutospacing="0" w:afterAutospacing="0" w:line="420" w:lineRule="atLeast"/>
              <w:rPr>
                <w:rFonts w:hint="default" w:ascii="Arial" w:hAnsi="Arial" w:eastAsia="微软雅黑" w:cs="Arial"/>
                <w:sz w:val="21"/>
                <w:szCs w:val="21"/>
                <w:vertAlign w:val="baseline"/>
                <w:lang w:val="en-US" w:eastAsia="zh-CN"/>
              </w:rPr>
            </w:pPr>
            <w:r>
              <w:rPr>
                <w:rFonts w:hint="eastAsia" w:ascii="Arial" w:hAnsi="Arial" w:eastAsia="微软雅黑" w:cs="Arial"/>
                <w:sz w:val="21"/>
                <w:szCs w:val="21"/>
                <w:vertAlign w:val="baseline"/>
                <w:lang w:val="en-US" w:eastAsia="zh-CN"/>
              </w:rPr>
              <w:t>2.5</w:t>
            </w:r>
          </w:p>
        </w:tc>
        <w:tc>
          <w:tcPr>
            <w:tcW w:w="1526" w:type="dxa"/>
          </w:tcPr>
          <w:p w14:paraId="793E7D41">
            <w:pPr>
              <w:pStyle w:val="3"/>
              <w:widowControl/>
              <w:spacing w:beforeAutospacing="0" w:afterAutospacing="0" w:line="420" w:lineRule="atLeast"/>
              <w:rPr>
                <w:rFonts w:hint="default" w:ascii="Arial" w:hAnsi="Arial" w:eastAsia="微软雅黑" w:cs="Arial"/>
                <w:sz w:val="21"/>
                <w:szCs w:val="21"/>
                <w:vertAlign w:val="baseline"/>
                <w:lang w:val="en-US" w:eastAsia="zh-CN"/>
              </w:rPr>
            </w:pPr>
            <w:r>
              <w:rPr>
                <w:rFonts w:hint="eastAsia" w:ascii="Arial" w:hAnsi="Arial" w:eastAsia="微软雅黑" w:cs="Arial"/>
                <w:sz w:val="21"/>
                <w:szCs w:val="21"/>
                <w:vertAlign w:val="baseline"/>
                <w:lang w:val="en-US" w:eastAsia="zh-CN"/>
              </w:rPr>
              <w:t>300</w:t>
            </w:r>
          </w:p>
        </w:tc>
        <w:tc>
          <w:tcPr>
            <w:tcW w:w="1526" w:type="dxa"/>
          </w:tcPr>
          <w:p w14:paraId="3A2C6E54">
            <w:pPr>
              <w:pStyle w:val="3"/>
              <w:widowControl/>
              <w:spacing w:beforeAutospacing="0" w:afterAutospacing="0" w:line="420" w:lineRule="atLeast"/>
              <w:rPr>
                <w:rFonts w:hint="default" w:ascii="Arial" w:hAnsi="Arial" w:eastAsia="微软雅黑" w:cs="Arial"/>
                <w:sz w:val="21"/>
                <w:szCs w:val="21"/>
                <w:vertAlign w:val="baseline"/>
                <w:lang w:val="en-US" w:eastAsia="zh-CN"/>
              </w:rPr>
            </w:pPr>
            <w:r>
              <w:rPr>
                <w:rFonts w:hint="eastAsia" w:ascii="Arial" w:hAnsi="Arial" w:eastAsia="微软雅黑" w:cs="Arial"/>
                <w:sz w:val="21"/>
                <w:szCs w:val="21"/>
                <w:vertAlign w:val="baseline"/>
                <w:lang w:val="en-US" w:eastAsia="zh-CN"/>
              </w:rPr>
              <w:t>400</w:t>
            </w:r>
          </w:p>
        </w:tc>
        <w:tc>
          <w:tcPr>
            <w:tcW w:w="1526" w:type="dxa"/>
          </w:tcPr>
          <w:p w14:paraId="142873BB">
            <w:pPr>
              <w:pStyle w:val="3"/>
              <w:widowControl/>
              <w:spacing w:beforeAutospacing="0" w:afterAutospacing="0" w:line="420" w:lineRule="atLeast"/>
              <w:rPr>
                <w:rFonts w:hint="default" w:ascii="Arial" w:hAnsi="Arial" w:eastAsia="微软雅黑" w:cs="Arial"/>
                <w:sz w:val="21"/>
                <w:szCs w:val="21"/>
                <w:vertAlign w:val="baseline"/>
                <w:lang w:val="en-US" w:eastAsia="zh-CN"/>
              </w:rPr>
            </w:pPr>
            <w:r>
              <w:rPr>
                <w:rFonts w:hint="eastAsia" w:ascii="Arial" w:hAnsi="Arial" w:eastAsia="微软雅黑" w:cs="Arial"/>
                <w:sz w:val="21"/>
                <w:szCs w:val="21"/>
                <w:vertAlign w:val="baseline"/>
                <w:lang w:val="en-US" w:eastAsia="zh-CN"/>
              </w:rPr>
              <w:t>500</w:t>
            </w:r>
          </w:p>
        </w:tc>
        <w:tc>
          <w:tcPr>
            <w:tcW w:w="1526" w:type="dxa"/>
          </w:tcPr>
          <w:p w14:paraId="7CAE82E2">
            <w:pPr>
              <w:pStyle w:val="3"/>
              <w:widowControl/>
              <w:spacing w:beforeAutospacing="0" w:afterAutospacing="0" w:line="420" w:lineRule="atLeast"/>
              <w:rPr>
                <w:rFonts w:hint="default" w:ascii="Arial" w:hAnsi="Arial" w:eastAsia="微软雅黑" w:cs="Arial"/>
                <w:sz w:val="21"/>
                <w:szCs w:val="21"/>
                <w:vertAlign w:val="baseline"/>
                <w:lang w:val="en-US" w:eastAsia="zh-CN"/>
              </w:rPr>
            </w:pPr>
            <w:r>
              <w:rPr>
                <w:rFonts w:hint="eastAsia" w:ascii="Arial" w:hAnsi="Arial" w:eastAsia="微软雅黑" w:cs="Arial"/>
                <w:sz w:val="21"/>
                <w:szCs w:val="21"/>
                <w:vertAlign w:val="baseline"/>
                <w:lang w:val="en-US" w:eastAsia="zh-CN"/>
              </w:rPr>
              <w:t>600</w:t>
            </w:r>
          </w:p>
        </w:tc>
        <w:tc>
          <w:tcPr>
            <w:tcW w:w="1526" w:type="dxa"/>
          </w:tcPr>
          <w:p w14:paraId="62238354">
            <w:pPr>
              <w:pStyle w:val="3"/>
              <w:widowControl/>
              <w:spacing w:beforeAutospacing="0" w:afterAutospacing="0" w:line="420" w:lineRule="atLeast"/>
              <w:rPr>
                <w:rFonts w:hint="default" w:ascii="Arial" w:hAnsi="Arial" w:eastAsia="微软雅黑" w:cs="Arial"/>
                <w:sz w:val="21"/>
                <w:szCs w:val="21"/>
                <w:vertAlign w:val="baseline"/>
                <w:lang w:val="en-US" w:eastAsia="zh-CN"/>
              </w:rPr>
            </w:pPr>
            <w:r>
              <w:rPr>
                <w:rFonts w:hint="eastAsia" w:ascii="Arial" w:hAnsi="Arial" w:eastAsia="微软雅黑" w:cs="Arial"/>
                <w:sz w:val="21"/>
                <w:szCs w:val="21"/>
                <w:vertAlign w:val="baseline"/>
                <w:lang w:val="en-US" w:eastAsia="zh-CN"/>
              </w:rPr>
              <w:t>700</w:t>
            </w:r>
          </w:p>
        </w:tc>
        <w:tc>
          <w:tcPr>
            <w:tcW w:w="1526" w:type="dxa"/>
          </w:tcPr>
          <w:p w14:paraId="7582D4FA">
            <w:pPr>
              <w:pStyle w:val="3"/>
              <w:widowControl/>
              <w:spacing w:beforeAutospacing="0" w:afterAutospacing="0" w:line="420" w:lineRule="atLeast"/>
              <w:rPr>
                <w:rFonts w:hint="default" w:ascii="Arial" w:hAnsi="Arial" w:eastAsia="微软雅黑" w:cs="Arial"/>
                <w:sz w:val="21"/>
                <w:szCs w:val="21"/>
                <w:vertAlign w:val="baseline"/>
                <w:lang w:val="en-US" w:eastAsia="zh-CN"/>
              </w:rPr>
            </w:pPr>
            <w:r>
              <w:rPr>
                <w:rFonts w:hint="eastAsia" w:ascii="Arial" w:hAnsi="Arial" w:eastAsia="微软雅黑" w:cs="Arial"/>
                <w:sz w:val="21"/>
                <w:szCs w:val="21"/>
                <w:vertAlign w:val="baseline"/>
                <w:lang w:val="en-US" w:eastAsia="zh-CN"/>
              </w:rPr>
              <w:t>800</w:t>
            </w:r>
          </w:p>
        </w:tc>
      </w:tr>
      <w:tr w14:paraId="7838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526" w:type="dxa"/>
          </w:tcPr>
          <w:p w14:paraId="5E21E749">
            <w:pPr>
              <w:pStyle w:val="3"/>
              <w:widowControl/>
              <w:spacing w:beforeAutospacing="0" w:afterAutospacing="0" w:line="420" w:lineRule="atLeast"/>
              <w:rPr>
                <w:rFonts w:hint="default" w:ascii="Arial" w:hAnsi="Arial" w:eastAsia="微软雅黑" w:cs="Arial"/>
                <w:sz w:val="21"/>
                <w:szCs w:val="21"/>
                <w:vertAlign w:val="baseline"/>
                <w:lang w:val="en-US" w:eastAsia="zh-CN"/>
              </w:rPr>
            </w:pPr>
            <w:r>
              <w:rPr>
                <w:rFonts w:hint="eastAsia" w:ascii="Arial" w:hAnsi="Arial" w:eastAsia="微软雅黑" w:cs="Arial"/>
                <w:sz w:val="21"/>
                <w:szCs w:val="21"/>
                <w:vertAlign w:val="baseline"/>
                <w:lang w:val="en-US" w:eastAsia="zh-CN"/>
              </w:rPr>
              <w:t>3.0</w:t>
            </w:r>
          </w:p>
        </w:tc>
        <w:tc>
          <w:tcPr>
            <w:tcW w:w="1526" w:type="dxa"/>
          </w:tcPr>
          <w:p w14:paraId="049983CE">
            <w:pPr>
              <w:pStyle w:val="3"/>
              <w:widowControl/>
              <w:spacing w:beforeAutospacing="0" w:afterAutospacing="0" w:line="420" w:lineRule="atLeast"/>
              <w:rPr>
                <w:rFonts w:hint="eastAsia" w:ascii="Arial" w:hAnsi="Arial" w:eastAsia="微软雅黑" w:cs="Arial"/>
                <w:sz w:val="21"/>
                <w:szCs w:val="21"/>
                <w:vertAlign w:val="baseline"/>
              </w:rPr>
            </w:pPr>
            <w:r>
              <w:rPr>
                <w:rFonts w:hint="eastAsia" w:ascii="Arial" w:hAnsi="Arial" w:eastAsia="微软雅黑" w:cs="Arial"/>
                <w:sz w:val="21"/>
                <w:szCs w:val="21"/>
                <w:vertAlign w:val="baseline"/>
                <w:lang w:val="en-US" w:eastAsia="zh-CN"/>
              </w:rPr>
              <w:t>300</w:t>
            </w:r>
          </w:p>
        </w:tc>
        <w:tc>
          <w:tcPr>
            <w:tcW w:w="1526" w:type="dxa"/>
          </w:tcPr>
          <w:p w14:paraId="07160A22">
            <w:pPr>
              <w:pStyle w:val="3"/>
              <w:widowControl/>
              <w:spacing w:beforeAutospacing="0" w:afterAutospacing="0" w:line="420" w:lineRule="atLeast"/>
              <w:rPr>
                <w:rFonts w:hint="eastAsia" w:ascii="Arial" w:hAnsi="Arial" w:eastAsia="微软雅黑" w:cs="Arial"/>
                <w:sz w:val="21"/>
                <w:szCs w:val="21"/>
                <w:vertAlign w:val="baseline"/>
              </w:rPr>
            </w:pPr>
            <w:r>
              <w:rPr>
                <w:rFonts w:hint="eastAsia" w:ascii="Arial" w:hAnsi="Arial" w:eastAsia="微软雅黑" w:cs="Arial"/>
                <w:sz w:val="21"/>
                <w:szCs w:val="21"/>
                <w:vertAlign w:val="baseline"/>
                <w:lang w:val="en-US" w:eastAsia="zh-CN"/>
              </w:rPr>
              <w:t>400</w:t>
            </w:r>
          </w:p>
        </w:tc>
        <w:tc>
          <w:tcPr>
            <w:tcW w:w="1526" w:type="dxa"/>
          </w:tcPr>
          <w:p w14:paraId="166D1F78">
            <w:pPr>
              <w:pStyle w:val="3"/>
              <w:widowControl/>
              <w:spacing w:beforeAutospacing="0" w:afterAutospacing="0" w:line="420" w:lineRule="atLeast"/>
              <w:rPr>
                <w:rFonts w:hint="eastAsia" w:ascii="Arial" w:hAnsi="Arial" w:eastAsia="微软雅黑" w:cs="Arial"/>
                <w:sz w:val="21"/>
                <w:szCs w:val="21"/>
                <w:vertAlign w:val="baseline"/>
              </w:rPr>
            </w:pPr>
            <w:r>
              <w:rPr>
                <w:rFonts w:hint="eastAsia" w:ascii="Arial" w:hAnsi="Arial" w:eastAsia="微软雅黑" w:cs="Arial"/>
                <w:sz w:val="21"/>
                <w:szCs w:val="21"/>
                <w:vertAlign w:val="baseline"/>
                <w:lang w:val="en-US" w:eastAsia="zh-CN"/>
              </w:rPr>
              <w:t>500</w:t>
            </w:r>
          </w:p>
        </w:tc>
        <w:tc>
          <w:tcPr>
            <w:tcW w:w="1526" w:type="dxa"/>
          </w:tcPr>
          <w:p w14:paraId="3DB2300E">
            <w:pPr>
              <w:pStyle w:val="3"/>
              <w:widowControl/>
              <w:spacing w:beforeAutospacing="0" w:afterAutospacing="0" w:line="420" w:lineRule="atLeast"/>
              <w:rPr>
                <w:rFonts w:hint="default" w:ascii="Arial" w:hAnsi="Arial" w:eastAsia="微软雅黑" w:cs="Arial"/>
                <w:sz w:val="21"/>
                <w:szCs w:val="21"/>
                <w:vertAlign w:val="baseline"/>
                <w:lang w:val="en-US" w:eastAsia="zh-CN"/>
              </w:rPr>
            </w:pPr>
            <w:r>
              <w:rPr>
                <w:rFonts w:hint="eastAsia" w:ascii="Arial" w:hAnsi="Arial" w:eastAsia="微软雅黑" w:cs="Arial"/>
                <w:sz w:val="21"/>
                <w:szCs w:val="21"/>
                <w:vertAlign w:val="baseline"/>
                <w:lang w:val="en-US" w:eastAsia="zh-CN"/>
              </w:rPr>
              <w:t>600</w:t>
            </w:r>
          </w:p>
        </w:tc>
        <w:tc>
          <w:tcPr>
            <w:tcW w:w="1526" w:type="dxa"/>
          </w:tcPr>
          <w:p w14:paraId="11BC0CFC">
            <w:pPr>
              <w:pStyle w:val="3"/>
              <w:widowControl/>
              <w:spacing w:beforeAutospacing="0" w:afterAutospacing="0" w:line="420" w:lineRule="atLeast"/>
              <w:rPr>
                <w:rFonts w:hint="default" w:ascii="Arial" w:hAnsi="Arial" w:eastAsia="微软雅黑" w:cs="Arial"/>
                <w:sz w:val="21"/>
                <w:szCs w:val="21"/>
                <w:vertAlign w:val="baseline"/>
                <w:lang w:val="en-US" w:eastAsia="zh-CN"/>
              </w:rPr>
            </w:pPr>
            <w:r>
              <w:rPr>
                <w:rFonts w:hint="eastAsia" w:ascii="Arial" w:hAnsi="Arial" w:eastAsia="微软雅黑" w:cs="Arial"/>
                <w:sz w:val="21"/>
                <w:szCs w:val="21"/>
                <w:vertAlign w:val="baseline"/>
                <w:lang w:val="en-US" w:eastAsia="zh-CN"/>
              </w:rPr>
              <w:t>700</w:t>
            </w:r>
          </w:p>
        </w:tc>
        <w:tc>
          <w:tcPr>
            <w:tcW w:w="1526" w:type="dxa"/>
          </w:tcPr>
          <w:p w14:paraId="3BE5CDB2">
            <w:pPr>
              <w:pStyle w:val="3"/>
              <w:widowControl/>
              <w:spacing w:beforeAutospacing="0" w:afterAutospacing="0" w:line="420" w:lineRule="atLeast"/>
              <w:rPr>
                <w:rFonts w:hint="default" w:ascii="Arial" w:hAnsi="Arial" w:eastAsia="微软雅黑" w:cs="Arial"/>
                <w:sz w:val="21"/>
                <w:szCs w:val="21"/>
                <w:vertAlign w:val="baseline"/>
                <w:lang w:val="en-US" w:eastAsia="zh-CN"/>
              </w:rPr>
            </w:pPr>
            <w:r>
              <w:rPr>
                <w:rFonts w:hint="eastAsia" w:ascii="Arial" w:hAnsi="Arial" w:eastAsia="微软雅黑" w:cs="Arial"/>
                <w:sz w:val="21"/>
                <w:szCs w:val="21"/>
                <w:vertAlign w:val="baseline"/>
                <w:lang w:val="en-US" w:eastAsia="zh-CN"/>
              </w:rPr>
              <w:t>800</w:t>
            </w:r>
          </w:p>
        </w:tc>
      </w:tr>
      <w:tr w14:paraId="104E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526" w:type="dxa"/>
          </w:tcPr>
          <w:p w14:paraId="4DF40CF3">
            <w:pPr>
              <w:pStyle w:val="3"/>
              <w:widowControl/>
              <w:spacing w:beforeAutospacing="0" w:afterAutospacing="0" w:line="420" w:lineRule="atLeast"/>
              <w:rPr>
                <w:rFonts w:hint="default" w:ascii="Arial" w:hAnsi="Arial" w:eastAsia="微软雅黑" w:cs="Arial"/>
                <w:sz w:val="21"/>
                <w:szCs w:val="21"/>
                <w:vertAlign w:val="baseline"/>
                <w:lang w:val="en-US" w:eastAsia="zh-CN"/>
              </w:rPr>
            </w:pPr>
            <w:r>
              <w:rPr>
                <w:rFonts w:hint="eastAsia" w:ascii="Arial" w:hAnsi="Arial" w:eastAsia="微软雅黑" w:cs="Arial"/>
                <w:sz w:val="21"/>
                <w:szCs w:val="21"/>
                <w:vertAlign w:val="baseline"/>
                <w:lang w:val="en-US" w:eastAsia="zh-CN"/>
              </w:rPr>
              <w:t>3.5</w:t>
            </w:r>
          </w:p>
        </w:tc>
        <w:tc>
          <w:tcPr>
            <w:tcW w:w="1526" w:type="dxa"/>
          </w:tcPr>
          <w:p w14:paraId="48DF3251">
            <w:pPr>
              <w:pStyle w:val="3"/>
              <w:widowControl/>
              <w:spacing w:beforeAutospacing="0" w:afterAutospacing="0" w:line="420" w:lineRule="atLeast"/>
              <w:rPr>
                <w:rFonts w:hint="eastAsia" w:ascii="Arial" w:hAnsi="Arial" w:eastAsia="微软雅黑" w:cs="Arial"/>
                <w:sz w:val="21"/>
                <w:szCs w:val="21"/>
                <w:vertAlign w:val="baseline"/>
              </w:rPr>
            </w:pPr>
            <w:r>
              <w:rPr>
                <w:rFonts w:hint="eastAsia" w:ascii="Arial" w:hAnsi="Arial" w:eastAsia="微软雅黑" w:cs="Arial"/>
                <w:sz w:val="21"/>
                <w:szCs w:val="21"/>
                <w:vertAlign w:val="baseline"/>
                <w:lang w:val="en-US" w:eastAsia="zh-CN"/>
              </w:rPr>
              <w:t>300</w:t>
            </w:r>
          </w:p>
        </w:tc>
        <w:tc>
          <w:tcPr>
            <w:tcW w:w="1526" w:type="dxa"/>
          </w:tcPr>
          <w:p w14:paraId="4BEA0223">
            <w:pPr>
              <w:pStyle w:val="3"/>
              <w:widowControl/>
              <w:spacing w:beforeAutospacing="0" w:afterAutospacing="0" w:line="420" w:lineRule="atLeast"/>
              <w:rPr>
                <w:rFonts w:hint="eastAsia" w:ascii="Arial" w:hAnsi="Arial" w:eastAsia="微软雅黑" w:cs="Arial"/>
                <w:sz w:val="21"/>
                <w:szCs w:val="21"/>
                <w:vertAlign w:val="baseline"/>
              </w:rPr>
            </w:pPr>
            <w:r>
              <w:rPr>
                <w:rFonts w:hint="eastAsia" w:ascii="Arial" w:hAnsi="Arial" w:eastAsia="微软雅黑" w:cs="Arial"/>
                <w:sz w:val="21"/>
                <w:szCs w:val="21"/>
                <w:vertAlign w:val="baseline"/>
                <w:lang w:val="en-US" w:eastAsia="zh-CN"/>
              </w:rPr>
              <w:t>400</w:t>
            </w:r>
          </w:p>
        </w:tc>
        <w:tc>
          <w:tcPr>
            <w:tcW w:w="1526" w:type="dxa"/>
          </w:tcPr>
          <w:p w14:paraId="67B8C94D">
            <w:pPr>
              <w:pStyle w:val="3"/>
              <w:widowControl/>
              <w:spacing w:beforeAutospacing="0" w:afterAutospacing="0" w:line="420" w:lineRule="atLeast"/>
              <w:rPr>
                <w:rFonts w:hint="eastAsia" w:ascii="Arial" w:hAnsi="Arial" w:eastAsia="微软雅黑" w:cs="Arial"/>
                <w:sz w:val="21"/>
                <w:szCs w:val="21"/>
                <w:vertAlign w:val="baseline"/>
              </w:rPr>
            </w:pPr>
            <w:r>
              <w:rPr>
                <w:rFonts w:hint="eastAsia" w:ascii="Arial" w:hAnsi="Arial" w:eastAsia="微软雅黑" w:cs="Arial"/>
                <w:sz w:val="21"/>
                <w:szCs w:val="21"/>
                <w:vertAlign w:val="baseline"/>
                <w:lang w:val="en-US" w:eastAsia="zh-CN"/>
              </w:rPr>
              <w:t>500</w:t>
            </w:r>
          </w:p>
        </w:tc>
        <w:tc>
          <w:tcPr>
            <w:tcW w:w="1526" w:type="dxa"/>
          </w:tcPr>
          <w:p w14:paraId="63660FD5">
            <w:pPr>
              <w:pStyle w:val="3"/>
              <w:widowControl/>
              <w:spacing w:beforeAutospacing="0" w:afterAutospacing="0" w:line="420" w:lineRule="atLeast"/>
              <w:rPr>
                <w:rFonts w:hint="default" w:ascii="Arial" w:hAnsi="Arial" w:eastAsia="微软雅黑" w:cs="Arial"/>
                <w:sz w:val="21"/>
                <w:szCs w:val="21"/>
                <w:vertAlign w:val="baseline"/>
                <w:lang w:val="en-US" w:eastAsia="zh-CN"/>
              </w:rPr>
            </w:pPr>
            <w:r>
              <w:rPr>
                <w:rFonts w:hint="eastAsia" w:ascii="Arial" w:hAnsi="Arial" w:eastAsia="微软雅黑" w:cs="Arial"/>
                <w:sz w:val="21"/>
                <w:szCs w:val="21"/>
                <w:vertAlign w:val="baseline"/>
                <w:lang w:val="en-US" w:eastAsia="zh-CN"/>
              </w:rPr>
              <w:t>500</w:t>
            </w:r>
          </w:p>
        </w:tc>
        <w:tc>
          <w:tcPr>
            <w:tcW w:w="1526" w:type="dxa"/>
          </w:tcPr>
          <w:p w14:paraId="5365F8FA">
            <w:pPr>
              <w:pStyle w:val="3"/>
              <w:widowControl/>
              <w:spacing w:beforeAutospacing="0" w:afterAutospacing="0" w:line="420" w:lineRule="atLeast"/>
              <w:rPr>
                <w:rFonts w:hint="default" w:ascii="Arial" w:hAnsi="Arial" w:eastAsia="微软雅黑" w:cs="Arial"/>
                <w:sz w:val="21"/>
                <w:szCs w:val="21"/>
                <w:vertAlign w:val="baseline"/>
                <w:lang w:val="en-US" w:eastAsia="zh-CN"/>
              </w:rPr>
            </w:pPr>
            <w:r>
              <w:rPr>
                <w:rFonts w:hint="eastAsia" w:ascii="Arial" w:hAnsi="Arial" w:eastAsia="微软雅黑" w:cs="Arial"/>
                <w:sz w:val="21"/>
                <w:szCs w:val="21"/>
                <w:vertAlign w:val="baseline"/>
                <w:lang w:val="en-US" w:eastAsia="zh-CN"/>
              </w:rPr>
              <w:t>550</w:t>
            </w:r>
          </w:p>
        </w:tc>
        <w:tc>
          <w:tcPr>
            <w:tcW w:w="1526" w:type="dxa"/>
          </w:tcPr>
          <w:p w14:paraId="56F06E97">
            <w:pPr>
              <w:pStyle w:val="3"/>
              <w:widowControl/>
              <w:spacing w:beforeAutospacing="0" w:afterAutospacing="0" w:line="420" w:lineRule="atLeast"/>
              <w:rPr>
                <w:rFonts w:hint="default" w:ascii="Arial" w:hAnsi="Arial" w:eastAsia="微软雅黑" w:cs="Arial"/>
                <w:sz w:val="21"/>
                <w:szCs w:val="21"/>
                <w:vertAlign w:val="baseline"/>
                <w:lang w:val="en-US" w:eastAsia="zh-CN"/>
              </w:rPr>
            </w:pPr>
            <w:r>
              <w:rPr>
                <w:rFonts w:hint="eastAsia" w:ascii="Arial" w:hAnsi="Arial" w:eastAsia="微软雅黑" w:cs="Arial"/>
                <w:sz w:val="21"/>
                <w:szCs w:val="21"/>
                <w:vertAlign w:val="baseline"/>
                <w:lang w:val="en-US" w:eastAsia="zh-CN"/>
              </w:rPr>
              <w:t>600</w:t>
            </w:r>
          </w:p>
        </w:tc>
      </w:tr>
      <w:tr w14:paraId="5AE4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526" w:type="dxa"/>
          </w:tcPr>
          <w:p w14:paraId="7A0BD467">
            <w:pPr>
              <w:pStyle w:val="3"/>
              <w:widowControl/>
              <w:spacing w:beforeAutospacing="0" w:afterAutospacing="0" w:line="420" w:lineRule="atLeast"/>
              <w:rPr>
                <w:rFonts w:hint="default" w:ascii="Arial" w:hAnsi="Arial" w:eastAsia="微软雅黑" w:cs="Arial"/>
                <w:sz w:val="21"/>
                <w:szCs w:val="21"/>
                <w:vertAlign w:val="baseline"/>
                <w:lang w:val="en-US" w:eastAsia="zh-CN"/>
              </w:rPr>
            </w:pPr>
            <w:r>
              <w:rPr>
                <w:rFonts w:hint="eastAsia" w:ascii="Arial" w:hAnsi="Arial" w:eastAsia="微软雅黑" w:cs="Arial"/>
                <w:sz w:val="21"/>
                <w:szCs w:val="21"/>
                <w:vertAlign w:val="baseline"/>
                <w:lang w:val="en-US" w:eastAsia="zh-CN"/>
              </w:rPr>
              <w:t>4.0</w:t>
            </w:r>
          </w:p>
        </w:tc>
        <w:tc>
          <w:tcPr>
            <w:tcW w:w="1526" w:type="dxa"/>
          </w:tcPr>
          <w:p w14:paraId="408CE01E">
            <w:pPr>
              <w:pStyle w:val="3"/>
              <w:widowControl/>
              <w:spacing w:beforeAutospacing="0" w:afterAutospacing="0" w:line="420" w:lineRule="atLeast"/>
              <w:rPr>
                <w:rFonts w:hint="eastAsia" w:ascii="Arial" w:hAnsi="Arial" w:eastAsia="微软雅黑" w:cs="Arial"/>
                <w:sz w:val="21"/>
                <w:szCs w:val="21"/>
                <w:vertAlign w:val="baseline"/>
              </w:rPr>
            </w:pPr>
            <w:r>
              <w:rPr>
                <w:rFonts w:hint="eastAsia" w:ascii="Arial" w:hAnsi="Arial" w:eastAsia="微软雅黑" w:cs="Arial"/>
                <w:sz w:val="21"/>
                <w:szCs w:val="21"/>
                <w:vertAlign w:val="baseline"/>
                <w:lang w:val="en-US" w:eastAsia="zh-CN"/>
              </w:rPr>
              <w:t>300</w:t>
            </w:r>
          </w:p>
        </w:tc>
        <w:tc>
          <w:tcPr>
            <w:tcW w:w="1526" w:type="dxa"/>
          </w:tcPr>
          <w:p w14:paraId="02F6EE81">
            <w:pPr>
              <w:pStyle w:val="3"/>
              <w:widowControl/>
              <w:spacing w:beforeAutospacing="0" w:afterAutospacing="0" w:line="420" w:lineRule="atLeast"/>
              <w:rPr>
                <w:rFonts w:hint="eastAsia" w:ascii="Arial" w:hAnsi="Arial" w:eastAsia="微软雅黑" w:cs="Arial"/>
                <w:sz w:val="21"/>
                <w:szCs w:val="21"/>
                <w:vertAlign w:val="baseline"/>
              </w:rPr>
            </w:pPr>
            <w:r>
              <w:rPr>
                <w:rFonts w:hint="eastAsia" w:ascii="Arial" w:hAnsi="Arial" w:eastAsia="微软雅黑" w:cs="Arial"/>
                <w:sz w:val="21"/>
                <w:szCs w:val="21"/>
                <w:vertAlign w:val="baseline"/>
                <w:lang w:val="en-US" w:eastAsia="zh-CN"/>
              </w:rPr>
              <w:t>400</w:t>
            </w:r>
          </w:p>
        </w:tc>
        <w:tc>
          <w:tcPr>
            <w:tcW w:w="1526" w:type="dxa"/>
          </w:tcPr>
          <w:p w14:paraId="68395E8F">
            <w:pPr>
              <w:pStyle w:val="3"/>
              <w:widowControl/>
              <w:spacing w:beforeAutospacing="0" w:afterAutospacing="0" w:line="420" w:lineRule="atLeast"/>
              <w:rPr>
                <w:rFonts w:hint="default" w:ascii="Arial" w:hAnsi="Arial" w:eastAsia="微软雅黑" w:cs="Arial"/>
                <w:sz w:val="21"/>
                <w:szCs w:val="21"/>
                <w:vertAlign w:val="baseline"/>
                <w:lang w:val="en-US" w:eastAsia="zh-CN"/>
              </w:rPr>
            </w:pPr>
            <w:r>
              <w:rPr>
                <w:rFonts w:hint="eastAsia" w:ascii="Arial" w:hAnsi="Arial" w:eastAsia="微软雅黑" w:cs="Arial"/>
                <w:sz w:val="21"/>
                <w:szCs w:val="21"/>
                <w:vertAlign w:val="baseline"/>
                <w:lang w:val="en-US" w:eastAsia="zh-CN"/>
              </w:rPr>
              <w:t>400</w:t>
            </w:r>
          </w:p>
        </w:tc>
        <w:tc>
          <w:tcPr>
            <w:tcW w:w="1526" w:type="dxa"/>
          </w:tcPr>
          <w:p w14:paraId="250740D0">
            <w:pPr>
              <w:pStyle w:val="3"/>
              <w:widowControl/>
              <w:spacing w:beforeAutospacing="0" w:afterAutospacing="0" w:line="420" w:lineRule="atLeast"/>
              <w:rPr>
                <w:rFonts w:hint="default" w:ascii="Arial" w:hAnsi="Arial" w:eastAsia="微软雅黑" w:cs="Arial"/>
                <w:sz w:val="21"/>
                <w:szCs w:val="21"/>
                <w:vertAlign w:val="baseline"/>
                <w:lang w:val="en-US" w:eastAsia="zh-CN"/>
              </w:rPr>
            </w:pPr>
            <w:r>
              <w:rPr>
                <w:rFonts w:hint="eastAsia" w:ascii="Arial" w:hAnsi="Arial" w:eastAsia="微软雅黑" w:cs="Arial"/>
                <w:sz w:val="21"/>
                <w:szCs w:val="21"/>
                <w:vertAlign w:val="baseline"/>
                <w:lang w:val="en-US" w:eastAsia="zh-CN"/>
              </w:rPr>
              <w:t>400</w:t>
            </w:r>
          </w:p>
        </w:tc>
        <w:tc>
          <w:tcPr>
            <w:tcW w:w="1526" w:type="dxa"/>
          </w:tcPr>
          <w:p w14:paraId="4890CA7D">
            <w:pPr>
              <w:pStyle w:val="3"/>
              <w:widowControl/>
              <w:spacing w:beforeAutospacing="0" w:afterAutospacing="0" w:line="420" w:lineRule="atLeast"/>
              <w:rPr>
                <w:rFonts w:hint="default" w:ascii="Arial" w:hAnsi="Arial" w:eastAsia="微软雅黑" w:cs="Arial"/>
                <w:sz w:val="21"/>
                <w:szCs w:val="21"/>
                <w:vertAlign w:val="baseline"/>
                <w:lang w:val="en-US" w:eastAsia="zh-CN"/>
              </w:rPr>
            </w:pPr>
            <w:r>
              <w:rPr>
                <w:rFonts w:hint="eastAsia" w:ascii="Arial" w:hAnsi="Arial" w:eastAsia="微软雅黑" w:cs="Arial"/>
                <w:sz w:val="21"/>
                <w:szCs w:val="21"/>
                <w:vertAlign w:val="baseline"/>
                <w:lang w:val="en-US" w:eastAsia="zh-CN"/>
              </w:rPr>
              <w:t>400</w:t>
            </w:r>
          </w:p>
        </w:tc>
        <w:tc>
          <w:tcPr>
            <w:tcW w:w="1526" w:type="dxa"/>
          </w:tcPr>
          <w:p w14:paraId="11AD4502">
            <w:pPr>
              <w:pStyle w:val="3"/>
              <w:widowControl/>
              <w:spacing w:beforeAutospacing="0" w:afterAutospacing="0" w:line="420" w:lineRule="atLeast"/>
              <w:rPr>
                <w:rFonts w:hint="default" w:ascii="Arial" w:hAnsi="Arial" w:eastAsia="微软雅黑" w:cs="Arial"/>
                <w:sz w:val="21"/>
                <w:szCs w:val="21"/>
                <w:vertAlign w:val="baseline"/>
                <w:lang w:val="en-US" w:eastAsia="zh-CN"/>
              </w:rPr>
            </w:pPr>
            <w:r>
              <w:rPr>
                <w:rFonts w:hint="eastAsia" w:ascii="Arial" w:hAnsi="Arial" w:eastAsia="微软雅黑" w:cs="Arial"/>
                <w:sz w:val="21"/>
                <w:szCs w:val="21"/>
                <w:vertAlign w:val="baseline"/>
                <w:lang w:val="en-US" w:eastAsia="zh-CN"/>
              </w:rPr>
              <w:t>420</w:t>
            </w:r>
          </w:p>
        </w:tc>
      </w:tr>
    </w:tbl>
    <w:p w14:paraId="524F64E8">
      <w:pPr>
        <w:pStyle w:val="3"/>
        <w:widowControl/>
        <w:spacing w:beforeAutospacing="0" w:afterAutospacing="0" w:line="420" w:lineRule="atLeast"/>
        <w:rPr>
          <w:rFonts w:hint="eastAsia" w:ascii="Arial" w:hAnsi="Arial" w:eastAsia="微软雅黑" w:cs="Arial"/>
          <w:sz w:val="21"/>
          <w:szCs w:val="21"/>
        </w:rPr>
      </w:pPr>
      <w:bookmarkStart w:id="3" w:name="_GoBack"/>
      <w:bookmarkEnd w:id="3"/>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 w:name="MS UI Gothic">
    <w:panose1 w:val="020B0600070205080204"/>
    <w:charset w:val="80"/>
    <w:family w:val="auto"/>
    <w:pitch w:val="default"/>
    <w:sig w:usb0="E00002FF" w:usb1="6AC7FDFB" w:usb2="08000012" w:usb3="00000000" w:csb0="4002009F" w:csb1="DFD70000"/>
  </w:font>
  <w:font w:name="Microsoft YaHei UI Light">
    <w:panose1 w:val="020B0502040204020203"/>
    <w:charset w:val="86"/>
    <w:family w:val="auto"/>
    <w:pitch w:val="default"/>
    <w:sig w:usb0="80000287" w:usb1="2ACF001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F654D4"/>
    <w:multiLevelType w:val="singleLevel"/>
    <w:tmpl w:val="0BF654D4"/>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646B"/>
    <w:rsid w:val="00172A27"/>
    <w:rsid w:val="00B66EEB"/>
    <w:rsid w:val="01BB1E8F"/>
    <w:rsid w:val="03FD5CEC"/>
    <w:rsid w:val="0B865136"/>
    <w:rsid w:val="10CD1D5F"/>
    <w:rsid w:val="1F6F59FA"/>
    <w:rsid w:val="266801C1"/>
    <w:rsid w:val="27BE322C"/>
    <w:rsid w:val="2F7F57A4"/>
    <w:rsid w:val="31E429C0"/>
    <w:rsid w:val="390E0103"/>
    <w:rsid w:val="48947B1E"/>
    <w:rsid w:val="4B78769D"/>
    <w:rsid w:val="4E787BCD"/>
    <w:rsid w:val="4ED12989"/>
    <w:rsid w:val="50A67C6F"/>
    <w:rsid w:val="559E4B4E"/>
    <w:rsid w:val="5DEF6865"/>
    <w:rsid w:val="60D91F99"/>
    <w:rsid w:val="6BB63764"/>
    <w:rsid w:val="72315D03"/>
    <w:rsid w:val="729127EA"/>
    <w:rsid w:val="7588098F"/>
    <w:rsid w:val="767D2E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Normal (Web)"/>
    <w:basedOn w:val="1"/>
    <w:qFormat/>
    <w:uiPriority w:val="0"/>
    <w:pPr>
      <w:spacing w:beforeAutospacing="1" w:afterAutospacing="1"/>
      <w:jc w:val="left"/>
    </w:pPr>
    <w:rPr>
      <w:rFonts w:cs="Times New Roman"/>
      <w:kern w:val="0"/>
      <w:sz w:val="24"/>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styleId="8">
    <w:name w:val="Hyperlink"/>
    <w:basedOn w:val="6"/>
    <w:qFormat/>
    <w:uiPriority w:val="0"/>
    <w:rPr>
      <w:color w:val="0000FF"/>
      <w:u w:val="single"/>
    </w:rPr>
  </w:style>
  <w:style w:type="paragraph" w:customStyle="1" w:styleId="9">
    <w:name w:val="郑真真文"/>
    <w:basedOn w:val="1"/>
    <w:qFormat/>
    <w:uiPriority w:val="0"/>
    <w:rPr>
      <w:rFonts w:ascii="Calibri" w:hAnsi="Calibri" w:eastAsia="Calibri"/>
      <w:sz w:val="28"/>
    </w:rPr>
  </w:style>
  <w:style w:type="character" w:customStyle="1" w:styleId="10">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Kingsoft</Company>
  <Pages>5</Pages>
  <Words>805</Words>
  <Characters>4753</Characters>
  <Lines>36</Lines>
  <Paragraphs>10</Paragraphs>
  <TotalTime>17</TotalTime>
  <ScaleCrop>false</ScaleCrop>
  <LinksUpToDate>false</LinksUpToDate>
  <CharactersWithSpaces>5335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Tim</dc:creator>
  <cp:lastModifiedBy>王颖屏</cp:lastModifiedBy>
  <dcterms:modified xsi:type="dcterms:W3CDTF">2025-06-27T09:22:04Z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eyJoZGlkIjoiM2U3NzM4ODBjMTBjMjA1ZmRhN2I1MTRjNjVjOTAwYTYiLCJ1c2VySWQiOiIxNjQ2NjMwMjA3In0=</vt:lpwstr>
  </property>
  <property fmtid="{D5CDD505-2E9C-101B-9397-08002B2CF9AE}" pid="4" name="ICV">
    <vt:lpwstr>20C86569090C4602836FF022A2E049CE_12</vt:lpwstr>
  </property>
</Properties>
</file>